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D1CF" w14:textId="0865FECD" w:rsidR="00737B89" w:rsidRDefault="00EF6D35" w:rsidP="00737B89">
      <w:pPr>
        <w:spacing w:after="480" w:line="240" w:lineRule="auto"/>
        <w:ind w:left="11624" w:hanging="11624"/>
        <w:rPr>
          <w:rFonts w:ascii="Lato Semibold" w:eastAsia="Times New Roman" w:hAnsi="Lato Semibold" w:cs="Times New Roman"/>
          <w:bCs/>
          <w:color w:val="44546A" w:themeColor="text2"/>
          <w:kern w:val="32"/>
          <w:sz w:val="36"/>
          <w:szCs w:val="36"/>
          <w:lang w:val="en-US"/>
          <w14:ligatures w14:val="none"/>
        </w:rPr>
      </w:pPr>
      <w:r>
        <w:rPr>
          <w:noProof/>
        </w:rPr>
        <w:drawing>
          <wp:anchor distT="0" distB="0" distL="114300" distR="114300" simplePos="0" relativeHeight="251670528" behindDoc="0" locked="0" layoutInCell="1" allowOverlap="1" wp14:anchorId="1B0DB4F6" wp14:editId="42BD20D6">
            <wp:simplePos x="0" y="0"/>
            <wp:positionH relativeFrom="margin">
              <wp:posOffset>7299960</wp:posOffset>
            </wp:positionH>
            <wp:positionV relativeFrom="paragraph">
              <wp:posOffset>-117475</wp:posOffset>
            </wp:positionV>
            <wp:extent cx="1380490" cy="1254538"/>
            <wp:effectExtent l="0" t="0" r="0" b="3175"/>
            <wp:wrapNone/>
            <wp:docPr id="650470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7087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0490" cy="1254538"/>
                    </a:xfrm>
                    <a:prstGeom prst="rect">
                      <a:avLst/>
                    </a:prstGeom>
                  </pic:spPr>
                </pic:pic>
              </a:graphicData>
            </a:graphic>
            <wp14:sizeRelH relativeFrom="page">
              <wp14:pctWidth>0</wp14:pctWidth>
            </wp14:sizeRelH>
            <wp14:sizeRelV relativeFrom="page">
              <wp14:pctHeight>0</wp14:pctHeight>
            </wp14:sizeRelV>
          </wp:anchor>
        </w:drawing>
      </w:r>
      <w:r w:rsidR="007E794D">
        <w:rPr>
          <w:noProof/>
        </w:rPr>
        <w:drawing>
          <wp:anchor distT="0" distB="0" distL="114300" distR="114300" simplePos="0" relativeHeight="251658240" behindDoc="0" locked="0" layoutInCell="1" allowOverlap="1" wp14:anchorId="09238F33" wp14:editId="24A2E020">
            <wp:simplePos x="0" y="0"/>
            <wp:positionH relativeFrom="margin">
              <wp:posOffset>6455410</wp:posOffset>
            </wp:positionH>
            <wp:positionV relativeFrom="page">
              <wp:posOffset>236220</wp:posOffset>
            </wp:positionV>
            <wp:extent cx="2848610" cy="537296"/>
            <wp:effectExtent l="0" t="0" r="889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848610" cy="537296"/>
                    </a:xfrm>
                    <a:prstGeom prst="rect">
                      <a:avLst/>
                    </a:prstGeom>
                  </pic:spPr>
                </pic:pic>
              </a:graphicData>
            </a:graphic>
            <wp14:sizeRelH relativeFrom="margin">
              <wp14:pctWidth>0</wp14:pctWidth>
            </wp14:sizeRelH>
            <wp14:sizeRelV relativeFrom="margin">
              <wp14:pctHeight>0</wp14:pctHeight>
            </wp14:sizeRelV>
          </wp:anchor>
        </w:drawing>
      </w:r>
      <w:r w:rsidR="00824A03">
        <w:rPr>
          <w:rFonts w:ascii="Lato Semibold" w:eastAsia="Times New Roman" w:hAnsi="Lato Semibold" w:cs="Times New Roman"/>
          <w:bCs/>
          <w:color w:val="44546A" w:themeColor="text2"/>
          <w:kern w:val="32"/>
          <w:sz w:val="56"/>
          <w:szCs w:val="64"/>
          <w:lang w:val="en-US"/>
          <w14:ligatures w14:val="none"/>
        </w:rPr>
        <w:t>Katherine School of the Air</w:t>
      </w:r>
    </w:p>
    <w:p w14:paraId="09065FE1" w14:textId="77777777" w:rsidR="004B7AAF" w:rsidRDefault="00433879" w:rsidP="00654FFE">
      <w:pPr>
        <w:spacing w:after="480" w:line="240" w:lineRule="auto"/>
        <w:ind w:left="11624" w:hanging="11624"/>
        <w:rPr>
          <w:rFonts w:ascii="Lato Semibold" w:eastAsia="Times New Roman" w:hAnsi="Lato Semibold" w:cs="Times New Roman"/>
          <w:bCs/>
          <w:color w:val="44546A" w:themeColor="text2"/>
          <w:kern w:val="32"/>
          <w:sz w:val="36"/>
          <w:szCs w:val="36"/>
          <w:lang w:val="en-US"/>
          <w14:ligatures w14:val="none"/>
        </w:rPr>
      </w:pPr>
      <w:r w:rsidRPr="00433879">
        <w:rPr>
          <w:rFonts w:ascii="Lato Semibold" w:eastAsia="Times New Roman" w:hAnsi="Lato Semibold" w:cs="Times New Roman"/>
          <w:bCs/>
          <w:color w:val="EF8919"/>
          <w:kern w:val="32"/>
          <w:sz w:val="28"/>
          <w:szCs w:val="40"/>
          <w:lang w:val="en-US"/>
          <w14:ligatures w14:val="none"/>
        </w:rPr>
        <w:t>Explicit Improvement Agenda Cycle:</w:t>
      </w:r>
      <w:r w:rsidRPr="00433879">
        <w:rPr>
          <w:rFonts w:ascii="Lato Semibold" w:eastAsia="Times New Roman" w:hAnsi="Lato Semibold" w:cs="Times New Roman"/>
          <w:bCs/>
          <w:color w:val="44546A" w:themeColor="text2"/>
          <w:kern w:val="32"/>
          <w:sz w:val="28"/>
          <w:szCs w:val="40"/>
          <w:lang w:val="en-US"/>
          <w14:ligatures w14:val="none"/>
        </w:rPr>
        <w:t xml:space="preserve"> </w:t>
      </w:r>
      <w:sdt>
        <w:sdtPr>
          <w:rPr>
            <w:rFonts w:ascii="Lato Semibold" w:eastAsia="Times New Roman" w:hAnsi="Lato Semibold" w:cs="Times New Roman"/>
            <w:color w:val="44546A" w:themeColor="text2"/>
            <w:kern w:val="32"/>
            <w:sz w:val="28"/>
            <w:szCs w:val="28"/>
            <w:lang w:val="en-US"/>
            <w14:ligatures w14:val="none"/>
          </w:rPr>
          <w:alias w:val="Four year cycle"/>
          <w:tag w:val="Four year cycle"/>
          <w:id w:val="318230166"/>
          <w:placeholder>
            <w:docPart w:val="793798B6236948D09AD05C5496097376"/>
          </w:placeholder>
          <w15:color w:val="FF9900"/>
          <w:dropDownList>
            <w:listItem w:value="Choose an item."/>
            <w:listItem w:displayText="2020-2024" w:value="2020-2024"/>
            <w:listItem w:displayText="2021-2025" w:value="2021-2025"/>
            <w:listItem w:displayText="2022-2026" w:value="2022-2026"/>
            <w:listItem w:displayText="2023-2027" w:value="2023-2027"/>
          </w:dropDownList>
        </w:sdtPr>
        <w:sdtEndPr>
          <w:rPr>
            <w:bCs/>
          </w:rPr>
        </w:sdtEndPr>
        <w:sdtContent>
          <w:r w:rsidR="00824A03">
            <w:rPr>
              <w:rFonts w:ascii="Lato Semibold" w:eastAsia="Times New Roman" w:hAnsi="Lato Semibold" w:cs="Times New Roman"/>
              <w:color w:val="44546A" w:themeColor="text2"/>
              <w:kern w:val="32"/>
              <w:sz w:val="28"/>
              <w:szCs w:val="28"/>
              <w:lang w:val="en-US"/>
              <w14:ligatures w14:val="none"/>
            </w:rPr>
            <w:t>2021-2025</w:t>
          </w:r>
        </w:sdtContent>
      </w:sdt>
      <w:r w:rsidRPr="00433879">
        <w:rPr>
          <w:rFonts w:ascii="Lato Semibold" w:eastAsia="Times New Roman" w:hAnsi="Lato Semibold" w:cs="Times New Roman"/>
          <w:bCs/>
          <w:color w:val="44546A" w:themeColor="text2"/>
          <w:kern w:val="32"/>
          <w:sz w:val="28"/>
          <w:szCs w:val="40"/>
          <w:lang w:val="en-US"/>
          <w14:ligatures w14:val="none"/>
        </w:rPr>
        <w:t xml:space="preserve"> </w:t>
      </w:r>
    </w:p>
    <w:p w14:paraId="0FEEB2FD" w14:textId="3450562A" w:rsidR="00433879" w:rsidRPr="00654FFE" w:rsidRDefault="00654FFE" w:rsidP="00654FFE">
      <w:pPr>
        <w:spacing w:after="480" w:line="240" w:lineRule="auto"/>
        <w:ind w:left="11624" w:hanging="11624"/>
        <w:rPr>
          <w:rFonts w:ascii="Lato Semibold" w:eastAsia="Times New Roman" w:hAnsi="Lato Semibold" w:cs="Times New Roman"/>
          <w:bCs/>
          <w:color w:val="44546A" w:themeColor="text2"/>
          <w:kern w:val="32"/>
          <w:sz w:val="36"/>
          <w:szCs w:val="36"/>
          <w:lang w:val="en-US"/>
          <w14:ligatures w14:val="none"/>
        </w:rPr>
      </w:pPr>
      <w:r>
        <w:rPr>
          <w:rFonts w:ascii="Lato Semibold" w:eastAsia="Times New Roman" w:hAnsi="Lato Semibold" w:cs="Times New Roman"/>
          <w:noProof/>
          <w:color w:val="EF8919"/>
          <w:kern w:val="32"/>
          <w:sz w:val="28"/>
          <w:szCs w:val="32"/>
          <w:lang w:val="en-US"/>
        </w:rPr>
        <mc:AlternateContent>
          <mc:Choice Requires="wps">
            <w:drawing>
              <wp:anchor distT="0" distB="0" distL="114300" distR="114300" simplePos="0" relativeHeight="251661312" behindDoc="0" locked="0" layoutInCell="1" allowOverlap="1" wp14:anchorId="7311A962" wp14:editId="3838724E">
                <wp:simplePos x="0" y="0"/>
                <wp:positionH relativeFrom="column">
                  <wp:posOffset>-320040</wp:posOffset>
                </wp:positionH>
                <wp:positionV relativeFrom="paragraph">
                  <wp:posOffset>240665</wp:posOffset>
                </wp:positionV>
                <wp:extent cx="10067925" cy="4197350"/>
                <wp:effectExtent l="0" t="0" r="28575" b="12700"/>
                <wp:wrapNone/>
                <wp:docPr id="13" name="Text Box 1"/>
                <wp:cNvGraphicFramePr/>
                <a:graphic xmlns:a="http://schemas.openxmlformats.org/drawingml/2006/main">
                  <a:graphicData uri="http://schemas.microsoft.com/office/word/2010/wordprocessingShape">
                    <wps:wsp>
                      <wps:cNvSpPr txBox="1"/>
                      <wps:spPr>
                        <a:xfrm>
                          <a:off x="0" y="0"/>
                          <a:ext cx="10067925" cy="4197350"/>
                        </a:xfrm>
                        <a:prstGeom prst="rect">
                          <a:avLst/>
                        </a:prstGeom>
                        <a:noFill/>
                        <a:ln w="6350">
                          <a:solidFill>
                            <a:prstClr val="black"/>
                          </a:solidFill>
                        </a:ln>
                      </wps:spPr>
                      <wps:txbx>
                        <w:txbxContent>
                          <w:p w14:paraId="3322CE6B" w14:textId="118F2324" w:rsidR="00433879" w:rsidRPr="00BB7F41" w:rsidRDefault="00737B89" w:rsidP="005A3AC7">
                            <w:pPr>
                              <w:spacing w:after="0"/>
                              <w:rPr>
                                <w:lang w:val="en-US"/>
                              </w:rPr>
                            </w:pPr>
                            <w:r>
                              <w:rPr>
                                <w:lang w:val="en-US"/>
                              </w:rPr>
                              <w:t>One</w:t>
                            </w:r>
                            <w:r w:rsidR="00BB7F41" w:rsidRPr="00BB7F41">
                              <w:rPr>
                                <w:lang w:val="en-US"/>
                              </w:rPr>
                              <w:t xml:space="preserve"> of our </w:t>
                            </w:r>
                            <w:r w:rsidR="00EF6D35" w:rsidRPr="00BB7F41">
                              <w:rPr>
                                <w:lang w:val="en-US"/>
                              </w:rPr>
                              <w:t>2020 School Review</w:t>
                            </w:r>
                            <w:r w:rsidR="00BB7F41" w:rsidRPr="00BB7F41">
                              <w:rPr>
                                <w:lang w:val="en-US"/>
                              </w:rPr>
                              <w:t xml:space="preserve"> recommendations </w:t>
                            </w:r>
                            <w:r>
                              <w:rPr>
                                <w:lang w:val="en-US"/>
                              </w:rPr>
                              <w:t>is</w:t>
                            </w:r>
                            <w:r w:rsidR="00BB7F41" w:rsidRPr="00BB7F41">
                              <w:rPr>
                                <w:lang w:val="en-US"/>
                              </w:rPr>
                              <w:t xml:space="preserve"> to:</w:t>
                            </w:r>
                          </w:p>
                          <w:p w14:paraId="2EAB55C9" w14:textId="32A84477" w:rsidR="00BB7F41" w:rsidRDefault="00BB7F41" w:rsidP="005A3AC7">
                            <w:pPr>
                              <w:pStyle w:val="ListParagraph"/>
                              <w:numPr>
                                <w:ilvl w:val="0"/>
                                <w:numId w:val="6"/>
                              </w:numPr>
                              <w:spacing w:after="0"/>
                              <w:rPr>
                                <w:lang w:val="en-US"/>
                              </w:rPr>
                            </w:pPr>
                            <w:r w:rsidRPr="00BB7F41">
                              <w:rPr>
                                <w:lang w:val="en-US"/>
                              </w:rPr>
                              <w:t>Collaboratively develop school-wide targets for improvement in terms of measurable outcomes.</w:t>
                            </w:r>
                          </w:p>
                          <w:p w14:paraId="6147D68C" w14:textId="77777777" w:rsidR="005A3AC7" w:rsidRDefault="005A3AC7" w:rsidP="005A3AC7">
                            <w:pPr>
                              <w:spacing w:after="0"/>
                              <w:rPr>
                                <w:lang w:val="en-US"/>
                              </w:rPr>
                            </w:pPr>
                          </w:p>
                          <w:p w14:paraId="27530B42" w14:textId="293B0562" w:rsidR="0073076B" w:rsidRDefault="0073076B" w:rsidP="005A3AC7">
                            <w:pPr>
                              <w:spacing w:after="0"/>
                              <w:rPr>
                                <w:lang w:val="en-US"/>
                              </w:rPr>
                            </w:pPr>
                            <w:r>
                              <w:rPr>
                                <w:lang w:val="en-US"/>
                              </w:rPr>
                              <w:t xml:space="preserve">According to the </w:t>
                            </w:r>
                            <w:r w:rsidR="005A3AC7">
                              <w:rPr>
                                <w:lang w:val="en-US"/>
                              </w:rPr>
                              <w:t xml:space="preserve">2023 </w:t>
                            </w:r>
                            <w:r>
                              <w:rPr>
                                <w:lang w:val="en-US"/>
                              </w:rPr>
                              <w:t>Data Perception Survey:</w:t>
                            </w:r>
                          </w:p>
                          <w:p w14:paraId="4D4EF8B9" w14:textId="3EDEEFBA" w:rsidR="008B7CB1" w:rsidRPr="008B7CB1" w:rsidRDefault="008B7CB1" w:rsidP="008B7CB1">
                            <w:pPr>
                              <w:pStyle w:val="ListParagraph"/>
                              <w:numPr>
                                <w:ilvl w:val="0"/>
                                <w:numId w:val="8"/>
                              </w:numPr>
                              <w:suppressOverlap/>
                              <w:rPr>
                                <w:rFonts w:cstheme="minorHAnsi"/>
                              </w:rPr>
                            </w:pPr>
                            <w:r w:rsidRPr="008B7CB1">
                              <w:rPr>
                                <w:rFonts w:cstheme="minorHAnsi"/>
                              </w:rPr>
                              <w:t>68% of teachers agree</w:t>
                            </w:r>
                            <w:r w:rsidR="004B7AAF">
                              <w:rPr>
                                <w:rFonts w:cstheme="minorHAnsi"/>
                              </w:rPr>
                              <w:t>d</w:t>
                            </w:r>
                            <w:r w:rsidRPr="008B7CB1">
                              <w:rPr>
                                <w:rFonts w:cstheme="minorHAnsi"/>
                              </w:rPr>
                              <w:t xml:space="preserve"> or strongly agree</w:t>
                            </w:r>
                            <w:r w:rsidR="004B7AAF">
                              <w:rPr>
                                <w:rFonts w:cstheme="minorHAnsi"/>
                              </w:rPr>
                              <w:t>d</w:t>
                            </w:r>
                            <w:r w:rsidRPr="008B7CB1">
                              <w:rPr>
                                <w:rFonts w:cstheme="minorHAnsi"/>
                              </w:rPr>
                              <w:t xml:space="preserve"> that they confidently discuss, </w:t>
                            </w:r>
                            <w:proofErr w:type="gramStart"/>
                            <w:r w:rsidRPr="008B7CB1">
                              <w:rPr>
                                <w:rFonts w:cstheme="minorHAnsi"/>
                              </w:rPr>
                              <w:t>share</w:t>
                            </w:r>
                            <w:proofErr w:type="gramEnd"/>
                            <w:r w:rsidRPr="008B7CB1">
                              <w:rPr>
                                <w:rFonts w:cstheme="minorHAnsi"/>
                              </w:rPr>
                              <w:t xml:space="preserve"> and determine </w:t>
                            </w:r>
                            <w:r w:rsidR="00715912">
                              <w:rPr>
                                <w:rFonts w:cstheme="minorHAnsi"/>
                              </w:rPr>
                              <w:t xml:space="preserve">mathematics </w:t>
                            </w:r>
                            <w:r w:rsidRPr="008B7CB1">
                              <w:rPr>
                                <w:rFonts w:cstheme="minorHAnsi"/>
                              </w:rPr>
                              <w:t xml:space="preserve">data driven learning goals for their class with their colleagues. </w:t>
                            </w:r>
                          </w:p>
                          <w:p w14:paraId="69A8B935" w14:textId="0CCB5BED" w:rsidR="008B7CB1" w:rsidRPr="008B7CB1" w:rsidRDefault="008B7CB1" w:rsidP="008B7CB1">
                            <w:pPr>
                              <w:pStyle w:val="ListParagraph"/>
                              <w:numPr>
                                <w:ilvl w:val="0"/>
                                <w:numId w:val="8"/>
                              </w:numPr>
                              <w:suppressOverlap/>
                              <w:rPr>
                                <w:rFonts w:ascii="Lato" w:hAnsi="Lato"/>
                              </w:rPr>
                            </w:pPr>
                            <w:r>
                              <w:rPr>
                                <w:lang w:val="en-US"/>
                              </w:rPr>
                              <w:t>78</w:t>
                            </w:r>
                            <w:r w:rsidRPr="008B7CB1">
                              <w:rPr>
                                <w:lang w:val="en-US"/>
                              </w:rPr>
                              <w:t xml:space="preserve">% </w:t>
                            </w:r>
                            <w:r w:rsidRPr="0073076B">
                              <w:rPr>
                                <w:lang w:val="en-US"/>
                              </w:rPr>
                              <w:t xml:space="preserve">of teachers </w:t>
                            </w:r>
                            <w:r>
                              <w:rPr>
                                <w:lang w:val="en-US"/>
                              </w:rPr>
                              <w:t>agree</w:t>
                            </w:r>
                            <w:r w:rsidR="004B7AAF">
                              <w:rPr>
                                <w:lang w:val="en-US"/>
                              </w:rPr>
                              <w:t>d</w:t>
                            </w:r>
                            <w:r>
                              <w:rPr>
                                <w:lang w:val="en-US"/>
                              </w:rPr>
                              <w:t xml:space="preserve"> or strongly agree</w:t>
                            </w:r>
                            <w:r w:rsidR="004B7AAF">
                              <w:rPr>
                                <w:lang w:val="en-US"/>
                              </w:rPr>
                              <w:t>d</w:t>
                            </w:r>
                            <w:r>
                              <w:rPr>
                                <w:lang w:val="en-US"/>
                              </w:rPr>
                              <w:t xml:space="preserve"> that </w:t>
                            </w:r>
                            <w:r w:rsidRPr="0073076B">
                              <w:rPr>
                                <w:lang w:val="en-US"/>
                              </w:rPr>
                              <w:t xml:space="preserve">they make </w:t>
                            </w:r>
                            <w:r w:rsidR="00715912">
                              <w:rPr>
                                <w:lang w:val="en-US"/>
                              </w:rPr>
                              <w:t xml:space="preserve">mathematics </w:t>
                            </w:r>
                            <w:r w:rsidRPr="0073076B">
                              <w:rPr>
                                <w:lang w:val="en-US"/>
                              </w:rPr>
                              <w:t>data available to their students in a meaningful way.</w:t>
                            </w:r>
                          </w:p>
                          <w:p w14:paraId="08D60498" w14:textId="2CF32F83" w:rsidR="008B7CB1" w:rsidRPr="005A3AC7" w:rsidRDefault="008B7CB1" w:rsidP="008B7CB1">
                            <w:pPr>
                              <w:pStyle w:val="ListParagraph"/>
                              <w:numPr>
                                <w:ilvl w:val="0"/>
                                <w:numId w:val="8"/>
                              </w:numPr>
                              <w:suppressOverlap/>
                              <w:rPr>
                                <w:rFonts w:ascii="Lato" w:hAnsi="Lato"/>
                              </w:rPr>
                            </w:pPr>
                            <w:r>
                              <w:t>63% of teachers agree</w:t>
                            </w:r>
                            <w:r w:rsidR="004B7AAF">
                              <w:t>d</w:t>
                            </w:r>
                            <w:r>
                              <w:t xml:space="preserve"> or strongly agree</w:t>
                            </w:r>
                            <w:r w:rsidR="004B7AAF">
                              <w:t>d</w:t>
                            </w:r>
                            <w:r>
                              <w:t xml:space="preserve"> their students </w:t>
                            </w:r>
                            <w:proofErr w:type="gramStart"/>
                            <w:r>
                              <w:t>are able to</w:t>
                            </w:r>
                            <w:proofErr w:type="gramEnd"/>
                            <w:r>
                              <w:t xml:space="preserve"> engage in discussions about their </w:t>
                            </w:r>
                            <w:r w:rsidR="00862B48">
                              <w:t xml:space="preserve">mathematics </w:t>
                            </w:r>
                            <w:r>
                              <w:t>data with their teacher, their peers and others.</w:t>
                            </w:r>
                          </w:p>
                          <w:p w14:paraId="159A2279" w14:textId="77777777" w:rsidR="005A3AC7" w:rsidRPr="005A3AC7" w:rsidRDefault="005A3AC7" w:rsidP="005A3AC7">
                            <w:pPr>
                              <w:pStyle w:val="ListParagraph"/>
                              <w:spacing w:after="0"/>
                              <w:rPr>
                                <w:lang w:val="en-US"/>
                              </w:rPr>
                            </w:pPr>
                          </w:p>
                          <w:p w14:paraId="7D0189A2" w14:textId="06951D6A" w:rsidR="0073076B" w:rsidRDefault="0073076B" w:rsidP="005A3AC7">
                            <w:pPr>
                              <w:spacing w:after="0"/>
                              <w:rPr>
                                <w:lang w:val="en-US"/>
                              </w:rPr>
                            </w:pPr>
                            <w:r>
                              <w:rPr>
                                <w:lang w:val="en-US"/>
                              </w:rPr>
                              <w:t xml:space="preserve">According to the </w:t>
                            </w:r>
                            <w:r w:rsidR="005A3AC7">
                              <w:rPr>
                                <w:lang w:val="en-US"/>
                              </w:rPr>
                              <w:t xml:space="preserve">2023 </w:t>
                            </w:r>
                            <w:r w:rsidR="005F6A99">
                              <w:rPr>
                                <w:lang w:val="en-US"/>
                              </w:rPr>
                              <w:t xml:space="preserve">School </w:t>
                            </w:r>
                            <w:r>
                              <w:rPr>
                                <w:lang w:val="en-US"/>
                              </w:rPr>
                              <w:t>Perception Survey:</w:t>
                            </w:r>
                          </w:p>
                          <w:p w14:paraId="5D42AB0E" w14:textId="4136CC94" w:rsidR="0073076B" w:rsidRPr="005A3AC7" w:rsidRDefault="001D494A" w:rsidP="005A3AC7">
                            <w:pPr>
                              <w:pStyle w:val="ListParagraph"/>
                              <w:numPr>
                                <w:ilvl w:val="0"/>
                                <w:numId w:val="5"/>
                              </w:numPr>
                              <w:spacing w:after="0"/>
                              <w:rPr>
                                <w:lang w:val="en-US"/>
                              </w:rPr>
                            </w:pPr>
                            <w:r w:rsidRPr="005A3AC7">
                              <w:rPr>
                                <w:lang w:val="en-US"/>
                              </w:rPr>
                              <w:t xml:space="preserve">84% of staff agreed or strongly </w:t>
                            </w:r>
                            <w:r w:rsidR="005F6A99" w:rsidRPr="005A3AC7">
                              <w:rPr>
                                <w:lang w:val="en-US"/>
                              </w:rPr>
                              <w:t>agreed</w:t>
                            </w:r>
                            <w:r w:rsidRPr="005A3AC7">
                              <w:rPr>
                                <w:lang w:val="en-US"/>
                              </w:rPr>
                              <w:t xml:space="preserve"> that teachers at KSA use data to inform their teaching.</w:t>
                            </w:r>
                          </w:p>
                          <w:p w14:paraId="33AC89D4" w14:textId="20A796BF" w:rsidR="001D494A" w:rsidRPr="005A3AC7" w:rsidRDefault="001D494A" w:rsidP="005A3AC7">
                            <w:pPr>
                              <w:pStyle w:val="ListParagraph"/>
                              <w:numPr>
                                <w:ilvl w:val="0"/>
                                <w:numId w:val="5"/>
                              </w:numPr>
                              <w:spacing w:after="0"/>
                              <w:rPr>
                                <w:lang w:val="en-US"/>
                              </w:rPr>
                            </w:pPr>
                            <w:r w:rsidRPr="005A3AC7">
                              <w:rPr>
                                <w:lang w:val="en-US"/>
                              </w:rPr>
                              <w:t>72% of parents agreed or strongly agreed that KSA shares data to informs them how their child learns in a way they can understand.</w:t>
                            </w:r>
                          </w:p>
                          <w:p w14:paraId="4AB90D00" w14:textId="3DB21C4D" w:rsidR="001D494A" w:rsidRPr="005A3AC7" w:rsidRDefault="001D494A" w:rsidP="005A3AC7">
                            <w:pPr>
                              <w:pStyle w:val="ListParagraph"/>
                              <w:numPr>
                                <w:ilvl w:val="0"/>
                                <w:numId w:val="5"/>
                              </w:numPr>
                              <w:spacing w:after="0"/>
                              <w:rPr>
                                <w:lang w:val="en-US"/>
                              </w:rPr>
                            </w:pPr>
                            <w:r w:rsidRPr="005A3AC7">
                              <w:rPr>
                                <w:lang w:val="en-US"/>
                              </w:rPr>
                              <w:t>79% of students agreed or strongly agreed that their teacher supports them to understand their learning data.</w:t>
                            </w:r>
                          </w:p>
                          <w:p w14:paraId="0D09F98B" w14:textId="77777777" w:rsidR="00407AD0" w:rsidRDefault="00407AD0" w:rsidP="00BB7F41">
                            <w:pPr>
                              <w:rPr>
                                <w:lang w:val="en-US"/>
                              </w:rPr>
                            </w:pPr>
                          </w:p>
                          <w:p w14:paraId="38679656" w14:textId="2A3D83ED" w:rsidR="005F6A99" w:rsidRDefault="005F6A99" w:rsidP="00737B89">
                            <w:pPr>
                              <w:spacing w:after="0"/>
                              <w:rPr>
                                <w:lang w:val="en-US"/>
                              </w:rPr>
                            </w:pPr>
                            <w:r>
                              <w:rPr>
                                <w:lang w:val="en-US"/>
                              </w:rPr>
                              <w:t>According to the 2023 School Perception Survey:</w:t>
                            </w:r>
                          </w:p>
                          <w:p w14:paraId="7640BEA6" w14:textId="0D05A42E" w:rsidR="005F6A99" w:rsidRPr="00737B89" w:rsidRDefault="005F6A99" w:rsidP="00737B89">
                            <w:pPr>
                              <w:pStyle w:val="ListParagraph"/>
                              <w:numPr>
                                <w:ilvl w:val="0"/>
                                <w:numId w:val="7"/>
                              </w:numPr>
                              <w:spacing w:after="0"/>
                              <w:rPr>
                                <w:lang w:val="en-US"/>
                              </w:rPr>
                            </w:pPr>
                            <w:r w:rsidRPr="00737B89">
                              <w:rPr>
                                <w:lang w:val="en-US"/>
                              </w:rPr>
                              <w:t>50% of parents agreed or strong</w:t>
                            </w:r>
                            <w:r w:rsidR="00737B89" w:rsidRPr="00737B89">
                              <w:rPr>
                                <w:lang w:val="en-US"/>
                              </w:rPr>
                              <w:t>l</w:t>
                            </w:r>
                            <w:r w:rsidRPr="00737B89">
                              <w:rPr>
                                <w:lang w:val="en-US"/>
                              </w:rPr>
                              <w:t>y agreed that their child was well sup</w:t>
                            </w:r>
                            <w:r w:rsidR="00737B89" w:rsidRPr="00737B89">
                              <w:rPr>
                                <w:lang w:val="en-US"/>
                              </w:rPr>
                              <w:t>p</w:t>
                            </w:r>
                            <w:r w:rsidRPr="00737B89">
                              <w:rPr>
                                <w:lang w:val="en-US"/>
                              </w:rPr>
                              <w:t>orted</w:t>
                            </w:r>
                            <w:r w:rsidR="00737B89" w:rsidRPr="00737B89">
                              <w:rPr>
                                <w:lang w:val="en-US"/>
                              </w:rPr>
                              <w:t xml:space="preserve"> to transition into primary / middle / senior school.</w:t>
                            </w:r>
                          </w:p>
                          <w:p w14:paraId="40ACEBD5" w14:textId="1D73AA60" w:rsidR="005F6A99" w:rsidRDefault="005F6A99" w:rsidP="00737B89">
                            <w:pPr>
                              <w:pStyle w:val="ListParagraph"/>
                              <w:numPr>
                                <w:ilvl w:val="0"/>
                                <w:numId w:val="7"/>
                              </w:numPr>
                              <w:spacing w:after="0"/>
                              <w:rPr>
                                <w:lang w:val="en-US"/>
                              </w:rPr>
                            </w:pPr>
                            <w:r w:rsidRPr="00737B89">
                              <w:rPr>
                                <w:lang w:val="en-US"/>
                              </w:rPr>
                              <w:t>78% of students agreed or strongly agreed that they felt ready to start primary / middle / s</w:t>
                            </w:r>
                            <w:r w:rsidR="00737B89" w:rsidRPr="00737B89">
                              <w:rPr>
                                <w:lang w:val="en-US"/>
                              </w:rPr>
                              <w:t>enior</w:t>
                            </w:r>
                            <w:r w:rsidRPr="00737B89">
                              <w:rPr>
                                <w:lang w:val="en-US"/>
                              </w:rPr>
                              <w:t xml:space="preserve"> school.</w:t>
                            </w:r>
                          </w:p>
                          <w:p w14:paraId="6C456042" w14:textId="77777777" w:rsidR="00737B89" w:rsidRDefault="00737B89" w:rsidP="00737B89">
                            <w:pPr>
                              <w:spacing w:after="0"/>
                              <w:rPr>
                                <w:lang w:val="en-US"/>
                              </w:rPr>
                            </w:pPr>
                          </w:p>
                          <w:p w14:paraId="4B1C5279" w14:textId="77777777" w:rsidR="00737B89" w:rsidRDefault="00737B89" w:rsidP="00737B89">
                            <w:pPr>
                              <w:spacing w:after="0"/>
                              <w:rPr>
                                <w:lang w:val="en-US"/>
                              </w:rPr>
                            </w:pPr>
                            <w:r>
                              <w:rPr>
                                <w:lang w:val="en-US"/>
                              </w:rPr>
                              <w:t>KSA does not currently provide a Transition to Early Learning Program.</w:t>
                            </w:r>
                          </w:p>
                          <w:p w14:paraId="3B06183E" w14:textId="77777777" w:rsidR="004B7AAF" w:rsidRDefault="004B7AAF" w:rsidP="00737B89">
                            <w:pPr>
                              <w:spacing w:after="0"/>
                              <w:rPr>
                                <w:lang w:val="en-US"/>
                              </w:rPr>
                            </w:pPr>
                          </w:p>
                          <w:p w14:paraId="34951FB7" w14:textId="4C823A5E" w:rsidR="00737B89" w:rsidRPr="00737B89" w:rsidRDefault="00737B89" w:rsidP="00737B89">
                            <w:pPr>
                              <w:spacing w:after="0"/>
                              <w:rPr>
                                <w:lang w:val="en-US"/>
                              </w:rPr>
                            </w:pPr>
                            <w:r>
                              <w:rPr>
                                <w:lang w:val="en-US"/>
                              </w:rPr>
                              <w:t>KSA is yet to develop a whole school plan and program for transitioning into primary / middle / senior school.</w:t>
                            </w:r>
                          </w:p>
                          <w:p w14:paraId="53DF6DED" w14:textId="77777777" w:rsidR="00407AD0" w:rsidRPr="00BB7F41" w:rsidRDefault="00407AD0" w:rsidP="00BB7F4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1A962" id="_x0000_t202" coordsize="21600,21600" o:spt="202" path="m,l,21600r21600,l21600,xe">
                <v:stroke joinstyle="miter"/>
                <v:path gradientshapeok="t" o:connecttype="rect"/>
              </v:shapetype>
              <v:shape id="Text Box 1" o:spid="_x0000_s1026" type="#_x0000_t202" style="position:absolute;left:0;text-align:left;margin-left:-25.2pt;margin-top:18.95pt;width:792.75pt;height:3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" filled="f" strokeweight=".5pt">
                <v:textbox>
                  <w:txbxContent>
                    <w:p w14:paraId="3322CE6B" w14:textId="118F2324" w:rsidR="00433879" w:rsidRPr="00BB7F41" w:rsidRDefault="00737B89" w:rsidP="005A3AC7">
                      <w:pPr>
                        <w:spacing w:after="0"/>
                        <w:rPr>
                          <w:lang w:val="en-US"/>
                        </w:rPr>
                      </w:pPr>
                      <w:r>
                        <w:rPr>
                          <w:lang w:val="en-US"/>
                        </w:rPr>
                        <w:t>One</w:t>
                      </w:r>
                      <w:r w:rsidR="00BB7F41" w:rsidRPr="00BB7F41">
                        <w:rPr>
                          <w:lang w:val="en-US"/>
                        </w:rPr>
                        <w:t xml:space="preserve"> of our </w:t>
                      </w:r>
                      <w:r w:rsidR="00EF6D35" w:rsidRPr="00BB7F41">
                        <w:rPr>
                          <w:lang w:val="en-US"/>
                        </w:rPr>
                        <w:t>2020 School Review</w:t>
                      </w:r>
                      <w:r w:rsidR="00BB7F41" w:rsidRPr="00BB7F41">
                        <w:rPr>
                          <w:lang w:val="en-US"/>
                        </w:rPr>
                        <w:t xml:space="preserve"> recommendations </w:t>
                      </w:r>
                      <w:r>
                        <w:rPr>
                          <w:lang w:val="en-US"/>
                        </w:rPr>
                        <w:t>is</w:t>
                      </w:r>
                      <w:r w:rsidR="00BB7F41" w:rsidRPr="00BB7F41">
                        <w:rPr>
                          <w:lang w:val="en-US"/>
                        </w:rPr>
                        <w:t xml:space="preserve"> to:</w:t>
                      </w:r>
                    </w:p>
                    <w:p w14:paraId="2EAB55C9" w14:textId="32A84477" w:rsidR="00BB7F41" w:rsidRDefault="00BB7F41" w:rsidP="005A3AC7">
                      <w:pPr>
                        <w:pStyle w:val="ListParagraph"/>
                        <w:numPr>
                          <w:ilvl w:val="0"/>
                          <w:numId w:val="6"/>
                        </w:numPr>
                        <w:spacing w:after="0"/>
                        <w:rPr>
                          <w:lang w:val="en-US"/>
                        </w:rPr>
                      </w:pPr>
                      <w:r w:rsidRPr="00BB7F41">
                        <w:rPr>
                          <w:lang w:val="en-US"/>
                        </w:rPr>
                        <w:t>Collaboratively develop school-wide targets for improvement in terms of measurable outcomes.</w:t>
                      </w:r>
                    </w:p>
                    <w:p w14:paraId="6147D68C" w14:textId="77777777" w:rsidR="005A3AC7" w:rsidRDefault="005A3AC7" w:rsidP="005A3AC7">
                      <w:pPr>
                        <w:spacing w:after="0"/>
                        <w:rPr>
                          <w:lang w:val="en-US"/>
                        </w:rPr>
                      </w:pPr>
                    </w:p>
                    <w:p w14:paraId="27530B42" w14:textId="293B0562" w:rsidR="0073076B" w:rsidRDefault="0073076B" w:rsidP="005A3AC7">
                      <w:pPr>
                        <w:spacing w:after="0"/>
                        <w:rPr>
                          <w:lang w:val="en-US"/>
                        </w:rPr>
                      </w:pPr>
                      <w:r>
                        <w:rPr>
                          <w:lang w:val="en-US"/>
                        </w:rPr>
                        <w:t xml:space="preserve">According to the </w:t>
                      </w:r>
                      <w:r w:rsidR="005A3AC7">
                        <w:rPr>
                          <w:lang w:val="en-US"/>
                        </w:rPr>
                        <w:t xml:space="preserve">2023 </w:t>
                      </w:r>
                      <w:r>
                        <w:rPr>
                          <w:lang w:val="en-US"/>
                        </w:rPr>
                        <w:t>Data Perception Survey:</w:t>
                      </w:r>
                    </w:p>
                    <w:p w14:paraId="4D4EF8B9" w14:textId="3EDEEFBA" w:rsidR="008B7CB1" w:rsidRPr="008B7CB1" w:rsidRDefault="008B7CB1" w:rsidP="008B7CB1">
                      <w:pPr>
                        <w:pStyle w:val="ListParagraph"/>
                        <w:numPr>
                          <w:ilvl w:val="0"/>
                          <w:numId w:val="8"/>
                        </w:numPr>
                        <w:suppressOverlap/>
                        <w:rPr>
                          <w:rFonts w:cstheme="minorHAnsi"/>
                        </w:rPr>
                      </w:pPr>
                      <w:r w:rsidRPr="008B7CB1">
                        <w:rPr>
                          <w:rFonts w:cstheme="minorHAnsi"/>
                        </w:rPr>
                        <w:t>68% of teachers agree</w:t>
                      </w:r>
                      <w:r w:rsidR="004B7AAF">
                        <w:rPr>
                          <w:rFonts w:cstheme="minorHAnsi"/>
                        </w:rPr>
                        <w:t>d</w:t>
                      </w:r>
                      <w:r w:rsidRPr="008B7CB1">
                        <w:rPr>
                          <w:rFonts w:cstheme="minorHAnsi"/>
                        </w:rPr>
                        <w:t xml:space="preserve"> or strongly agree</w:t>
                      </w:r>
                      <w:r w:rsidR="004B7AAF">
                        <w:rPr>
                          <w:rFonts w:cstheme="minorHAnsi"/>
                        </w:rPr>
                        <w:t>d</w:t>
                      </w:r>
                      <w:r w:rsidRPr="008B7CB1">
                        <w:rPr>
                          <w:rFonts w:cstheme="minorHAnsi"/>
                        </w:rPr>
                        <w:t xml:space="preserve"> that they confidently discuss, </w:t>
                      </w:r>
                      <w:proofErr w:type="gramStart"/>
                      <w:r w:rsidRPr="008B7CB1">
                        <w:rPr>
                          <w:rFonts w:cstheme="minorHAnsi"/>
                        </w:rPr>
                        <w:t>share</w:t>
                      </w:r>
                      <w:proofErr w:type="gramEnd"/>
                      <w:r w:rsidRPr="008B7CB1">
                        <w:rPr>
                          <w:rFonts w:cstheme="minorHAnsi"/>
                        </w:rPr>
                        <w:t xml:space="preserve"> and determine </w:t>
                      </w:r>
                      <w:r w:rsidR="00715912">
                        <w:rPr>
                          <w:rFonts w:cstheme="minorHAnsi"/>
                        </w:rPr>
                        <w:t xml:space="preserve">mathematics </w:t>
                      </w:r>
                      <w:r w:rsidRPr="008B7CB1">
                        <w:rPr>
                          <w:rFonts w:cstheme="minorHAnsi"/>
                        </w:rPr>
                        <w:t xml:space="preserve">data driven learning goals for their class with their colleagues. </w:t>
                      </w:r>
                    </w:p>
                    <w:p w14:paraId="69A8B935" w14:textId="0CCB5BED" w:rsidR="008B7CB1" w:rsidRPr="008B7CB1" w:rsidRDefault="008B7CB1" w:rsidP="008B7CB1">
                      <w:pPr>
                        <w:pStyle w:val="ListParagraph"/>
                        <w:numPr>
                          <w:ilvl w:val="0"/>
                          <w:numId w:val="8"/>
                        </w:numPr>
                        <w:suppressOverlap/>
                        <w:rPr>
                          <w:rFonts w:ascii="Lato" w:hAnsi="Lato"/>
                        </w:rPr>
                      </w:pPr>
                      <w:r>
                        <w:rPr>
                          <w:lang w:val="en-US"/>
                        </w:rPr>
                        <w:t>78</w:t>
                      </w:r>
                      <w:r w:rsidRPr="008B7CB1">
                        <w:rPr>
                          <w:lang w:val="en-US"/>
                        </w:rPr>
                        <w:t xml:space="preserve">% </w:t>
                      </w:r>
                      <w:r w:rsidRPr="0073076B">
                        <w:rPr>
                          <w:lang w:val="en-US"/>
                        </w:rPr>
                        <w:t xml:space="preserve">of teachers </w:t>
                      </w:r>
                      <w:r>
                        <w:rPr>
                          <w:lang w:val="en-US"/>
                        </w:rPr>
                        <w:t>agree</w:t>
                      </w:r>
                      <w:r w:rsidR="004B7AAF">
                        <w:rPr>
                          <w:lang w:val="en-US"/>
                        </w:rPr>
                        <w:t>d</w:t>
                      </w:r>
                      <w:r>
                        <w:rPr>
                          <w:lang w:val="en-US"/>
                        </w:rPr>
                        <w:t xml:space="preserve"> or strongly agree</w:t>
                      </w:r>
                      <w:r w:rsidR="004B7AAF">
                        <w:rPr>
                          <w:lang w:val="en-US"/>
                        </w:rPr>
                        <w:t>d</w:t>
                      </w:r>
                      <w:r>
                        <w:rPr>
                          <w:lang w:val="en-US"/>
                        </w:rPr>
                        <w:t xml:space="preserve"> that </w:t>
                      </w:r>
                      <w:r w:rsidRPr="0073076B">
                        <w:rPr>
                          <w:lang w:val="en-US"/>
                        </w:rPr>
                        <w:t xml:space="preserve">they make </w:t>
                      </w:r>
                      <w:r w:rsidR="00715912">
                        <w:rPr>
                          <w:lang w:val="en-US"/>
                        </w:rPr>
                        <w:t xml:space="preserve">mathematics </w:t>
                      </w:r>
                      <w:r w:rsidRPr="0073076B">
                        <w:rPr>
                          <w:lang w:val="en-US"/>
                        </w:rPr>
                        <w:t>data available to their students in a meaningful way.</w:t>
                      </w:r>
                    </w:p>
                    <w:p w14:paraId="08D60498" w14:textId="2CF32F83" w:rsidR="008B7CB1" w:rsidRPr="005A3AC7" w:rsidRDefault="008B7CB1" w:rsidP="008B7CB1">
                      <w:pPr>
                        <w:pStyle w:val="ListParagraph"/>
                        <w:numPr>
                          <w:ilvl w:val="0"/>
                          <w:numId w:val="8"/>
                        </w:numPr>
                        <w:suppressOverlap/>
                        <w:rPr>
                          <w:rFonts w:ascii="Lato" w:hAnsi="Lato"/>
                        </w:rPr>
                      </w:pPr>
                      <w:r>
                        <w:t>63% of teachers agree</w:t>
                      </w:r>
                      <w:r w:rsidR="004B7AAF">
                        <w:t>d</w:t>
                      </w:r>
                      <w:r>
                        <w:t xml:space="preserve"> or strongly agree</w:t>
                      </w:r>
                      <w:r w:rsidR="004B7AAF">
                        <w:t>d</w:t>
                      </w:r>
                      <w:r>
                        <w:t xml:space="preserve"> their students </w:t>
                      </w:r>
                      <w:proofErr w:type="gramStart"/>
                      <w:r>
                        <w:t>are able to</w:t>
                      </w:r>
                      <w:proofErr w:type="gramEnd"/>
                      <w:r>
                        <w:t xml:space="preserve"> engage in discussions about their </w:t>
                      </w:r>
                      <w:r w:rsidR="00862B48">
                        <w:t xml:space="preserve">mathematics </w:t>
                      </w:r>
                      <w:r>
                        <w:t>data with their teacher, their peers and others.</w:t>
                      </w:r>
                    </w:p>
                    <w:p w14:paraId="159A2279" w14:textId="77777777" w:rsidR="005A3AC7" w:rsidRPr="005A3AC7" w:rsidRDefault="005A3AC7" w:rsidP="005A3AC7">
                      <w:pPr>
                        <w:pStyle w:val="ListParagraph"/>
                        <w:spacing w:after="0"/>
                        <w:rPr>
                          <w:lang w:val="en-US"/>
                        </w:rPr>
                      </w:pPr>
                    </w:p>
                    <w:p w14:paraId="7D0189A2" w14:textId="06951D6A" w:rsidR="0073076B" w:rsidRDefault="0073076B" w:rsidP="005A3AC7">
                      <w:pPr>
                        <w:spacing w:after="0"/>
                        <w:rPr>
                          <w:lang w:val="en-US"/>
                        </w:rPr>
                      </w:pPr>
                      <w:r>
                        <w:rPr>
                          <w:lang w:val="en-US"/>
                        </w:rPr>
                        <w:t xml:space="preserve">According to the </w:t>
                      </w:r>
                      <w:r w:rsidR="005A3AC7">
                        <w:rPr>
                          <w:lang w:val="en-US"/>
                        </w:rPr>
                        <w:t xml:space="preserve">2023 </w:t>
                      </w:r>
                      <w:r w:rsidR="005F6A99">
                        <w:rPr>
                          <w:lang w:val="en-US"/>
                        </w:rPr>
                        <w:t xml:space="preserve">School </w:t>
                      </w:r>
                      <w:r>
                        <w:rPr>
                          <w:lang w:val="en-US"/>
                        </w:rPr>
                        <w:t>Perception Survey:</w:t>
                      </w:r>
                    </w:p>
                    <w:p w14:paraId="5D42AB0E" w14:textId="4136CC94" w:rsidR="0073076B" w:rsidRPr="005A3AC7" w:rsidRDefault="001D494A" w:rsidP="005A3AC7">
                      <w:pPr>
                        <w:pStyle w:val="ListParagraph"/>
                        <w:numPr>
                          <w:ilvl w:val="0"/>
                          <w:numId w:val="5"/>
                        </w:numPr>
                        <w:spacing w:after="0"/>
                        <w:rPr>
                          <w:lang w:val="en-US"/>
                        </w:rPr>
                      </w:pPr>
                      <w:r w:rsidRPr="005A3AC7">
                        <w:rPr>
                          <w:lang w:val="en-US"/>
                        </w:rPr>
                        <w:t xml:space="preserve">84% of staff agreed or strongly </w:t>
                      </w:r>
                      <w:r w:rsidR="005F6A99" w:rsidRPr="005A3AC7">
                        <w:rPr>
                          <w:lang w:val="en-US"/>
                        </w:rPr>
                        <w:t>agreed</w:t>
                      </w:r>
                      <w:r w:rsidRPr="005A3AC7">
                        <w:rPr>
                          <w:lang w:val="en-US"/>
                        </w:rPr>
                        <w:t xml:space="preserve"> that teachers at KSA use data to inform their teaching.</w:t>
                      </w:r>
                    </w:p>
                    <w:p w14:paraId="33AC89D4" w14:textId="20A796BF" w:rsidR="001D494A" w:rsidRPr="005A3AC7" w:rsidRDefault="001D494A" w:rsidP="005A3AC7">
                      <w:pPr>
                        <w:pStyle w:val="ListParagraph"/>
                        <w:numPr>
                          <w:ilvl w:val="0"/>
                          <w:numId w:val="5"/>
                        </w:numPr>
                        <w:spacing w:after="0"/>
                        <w:rPr>
                          <w:lang w:val="en-US"/>
                        </w:rPr>
                      </w:pPr>
                      <w:r w:rsidRPr="005A3AC7">
                        <w:rPr>
                          <w:lang w:val="en-US"/>
                        </w:rPr>
                        <w:t>72% of parents agreed or strongly agreed that KSA shares data to informs them how their child learns in a way they can understand.</w:t>
                      </w:r>
                    </w:p>
                    <w:p w14:paraId="4AB90D00" w14:textId="3DB21C4D" w:rsidR="001D494A" w:rsidRPr="005A3AC7" w:rsidRDefault="001D494A" w:rsidP="005A3AC7">
                      <w:pPr>
                        <w:pStyle w:val="ListParagraph"/>
                        <w:numPr>
                          <w:ilvl w:val="0"/>
                          <w:numId w:val="5"/>
                        </w:numPr>
                        <w:spacing w:after="0"/>
                        <w:rPr>
                          <w:lang w:val="en-US"/>
                        </w:rPr>
                      </w:pPr>
                      <w:r w:rsidRPr="005A3AC7">
                        <w:rPr>
                          <w:lang w:val="en-US"/>
                        </w:rPr>
                        <w:t>79% of students agreed or strongly agreed that their teacher supports them to understand their learning data.</w:t>
                      </w:r>
                    </w:p>
                    <w:p w14:paraId="0D09F98B" w14:textId="77777777" w:rsidR="00407AD0" w:rsidRDefault="00407AD0" w:rsidP="00BB7F41">
                      <w:pPr>
                        <w:rPr>
                          <w:lang w:val="en-US"/>
                        </w:rPr>
                      </w:pPr>
                    </w:p>
                    <w:p w14:paraId="38679656" w14:textId="2A3D83ED" w:rsidR="005F6A99" w:rsidRDefault="005F6A99" w:rsidP="00737B89">
                      <w:pPr>
                        <w:spacing w:after="0"/>
                        <w:rPr>
                          <w:lang w:val="en-US"/>
                        </w:rPr>
                      </w:pPr>
                      <w:r>
                        <w:rPr>
                          <w:lang w:val="en-US"/>
                        </w:rPr>
                        <w:t>According to the 2023 School Perception Survey:</w:t>
                      </w:r>
                    </w:p>
                    <w:p w14:paraId="7640BEA6" w14:textId="0D05A42E" w:rsidR="005F6A99" w:rsidRPr="00737B89" w:rsidRDefault="005F6A99" w:rsidP="00737B89">
                      <w:pPr>
                        <w:pStyle w:val="ListParagraph"/>
                        <w:numPr>
                          <w:ilvl w:val="0"/>
                          <w:numId w:val="7"/>
                        </w:numPr>
                        <w:spacing w:after="0"/>
                        <w:rPr>
                          <w:lang w:val="en-US"/>
                        </w:rPr>
                      </w:pPr>
                      <w:r w:rsidRPr="00737B89">
                        <w:rPr>
                          <w:lang w:val="en-US"/>
                        </w:rPr>
                        <w:t>50% of parents agreed or strong</w:t>
                      </w:r>
                      <w:r w:rsidR="00737B89" w:rsidRPr="00737B89">
                        <w:rPr>
                          <w:lang w:val="en-US"/>
                        </w:rPr>
                        <w:t>l</w:t>
                      </w:r>
                      <w:r w:rsidRPr="00737B89">
                        <w:rPr>
                          <w:lang w:val="en-US"/>
                        </w:rPr>
                        <w:t>y agreed that their child was well sup</w:t>
                      </w:r>
                      <w:r w:rsidR="00737B89" w:rsidRPr="00737B89">
                        <w:rPr>
                          <w:lang w:val="en-US"/>
                        </w:rPr>
                        <w:t>p</w:t>
                      </w:r>
                      <w:r w:rsidRPr="00737B89">
                        <w:rPr>
                          <w:lang w:val="en-US"/>
                        </w:rPr>
                        <w:t>orted</w:t>
                      </w:r>
                      <w:r w:rsidR="00737B89" w:rsidRPr="00737B89">
                        <w:rPr>
                          <w:lang w:val="en-US"/>
                        </w:rPr>
                        <w:t xml:space="preserve"> to transition into primary / middle / senior school.</w:t>
                      </w:r>
                    </w:p>
                    <w:p w14:paraId="40ACEBD5" w14:textId="1D73AA60" w:rsidR="005F6A99" w:rsidRDefault="005F6A99" w:rsidP="00737B89">
                      <w:pPr>
                        <w:pStyle w:val="ListParagraph"/>
                        <w:numPr>
                          <w:ilvl w:val="0"/>
                          <w:numId w:val="7"/>
                        </w:numPr>
                        <w:spacing w:after="0"/>
                        <w:rPr>
                          <w:lang w:val="en-US"/>
                        </w:rPr>
                      </w:pPr>
                      <w:r w:rsidRPr="00737B89">
                        <w:rPr>
                          <w:lang w:val="en-US"/>
                        </w:rPr>
                        <w:t>78% of students agreed or strongly agreed that they felt ready to start primary / middle / s</w:t>
                      </w:r>
                      <w:r w:rsidR="00737B89" w:rsidRPr="00737B89">
                        <w:rPr>
                          <w:lang w:val="en-US"/>
                        </w:rPr>
                        <w:t>enior</w:t>
                      </w:r>
                      <w:r w:rsidRPr="00737B89">
                        <w:rPr>
                          <w:lang w:val="en-US"/>
                        </w:rPr>
                        <w:t xml:space="preserve"> school.</w:t>
                      </w:r>
                    </w:p>
                    <w:p w14:paraId="6C456042" w14:textId="77777777" w:rsidR="00737B89" w:rsidRDefault="00737B89" w:rsidP="00737B89">
                      <w:pPr>
                        <w:spacing w:after="0"/>
                        <w:rPr>
                          <w:lang w:val="en-US"/>
                        </w:rPr>
                      </w:pPr>
                    </w:p>
                    <w:p w14:paraId="4B1C5279" w14:textId="77777777" w:rsidR="00737B89" w:rsidRDefault="00737B89" w:rsidP="00737B89">
                      <w:pPr>
                        <w:spacing w:after="0"/>
                        <w:rPr>
                          <w:lang w:val="en-US"/>
                        </w:rPr>
                      </w:pPr>
                      <w:r>
                        <w:rPr>
                          <w:lang w:val="en-US"/>
                        </w:rPr>
                        <w:t>KSA does not currently provide a Transition to Early Learning Program.</w:t>
                      </w:r>
                    </w:p>
                    <w:p w14:paraId="3B06183E" w14:textId="77777777" w:rsidR="004B7AAF" w:rsidRDefault="004B7AAF" w:rsidP="00737B89">
                      <w:pPr>
                        <w:spacing w:after="0"/>
                        <w:rPr>
                          <w:lang w:val="en-US"/>
                        </w:rPr>
                      </w:pPr>
                    </w:p>
                    <w:p w14:paraId="34951FB7" w14:textId="4C823A5E" w:rsidR="00737B89" w:rsidRPr="00737B89" w:rsidRDefault="00737B89" w:rsidP="00737B89">
                      <w:pPr>
                        <w:spacing w:after="0"/>
                        <w:rPr>
                          <w:lang w:val="en-US"/>
                        </w:rPr>
                      </w:pPr>
                      <w:r>
                        <w:rPr>
                          <w:lang w:val="en-US"/>
                        </w:rPr>
                        <w:t>KSA is yet to develop a whole school plan and program for transitioning into primary / middle / senior school.</w:t>
                      </w:r>
                    </w:p>
                    <w:p w14:paraId="53DF6DED" w14:textId="77777777" w:rsidR="00407AD0" w:rsidRPr="00BB7F41" w:rsidRDefault="00407AD0" w:rsidP="00BB7F41">
                      <w:pPr>
                        <w:rPr>
                          <w:lang w:val="en-US"/>
                        </w:rPr>
                      </w:pPr>
                    </w:p>
                  </w:txbxContent>
                </v:textbox>
              </v:shape>
            </w:pict>
          </mc:Fallback>
        </mc:AlternateContent>
      </w:r>
      <w:r w:rsidR="00433879" w:rsidRPr="00433879">
        <w:rPr>
          <w:rFonts w:ascii="Lato Semibold" w:eastAsia="Times New Roman" w:hAnsi="Lato Semibold" w:cs="Times New Roman"/>
          <w:color w:val="EF8919"/>
          <w:kern w:val="32"/>
          <w:sz w:val="28"/>
          <w:szCs w:val="32"/>
          <w:lang w:val="en-US"/>
          <w14:ligatures w14:val="none"/>
        </w:rPr>
        <w:t>Focus for Improvement in 2024</w:t>
      </w:r>
    </w:p>
    <w:p w14:paraId="53553FD1" w14:textId="2557D86F" w:rsidR="00433879" w:rsidRPr="00433879" w:rsidRDefault="00433879" w:rsidP="00433879">
      <w:pPr>
        <w:spacing w:after="200" w:line="240" w:lineRule="auto"/>
        <w:ind w:right="3626"/>
        <w:rPr>
          <w:rFonts w:ascii="Lato" w:eastAsia="Calibri" w:hAnsi="Lato" w:cs="Times New Roman"/>
          <w:i/>
          <w:kern w:val="0"/>
          <w:sz w:val="20"/>
          <w14:ligatures w14:val="none"/>
        </w:rPr>
      </w:pPr>
    </w:p>
    <w:p w14:paraId="087E1FB4" w14:textId="77777777" w:rsidR="00433879" w:rsidRPr="00433879" w:rsidRDefault="00433879" w:rsidP="00433879">
      <w:pPr>
        <w:spacing w:after="200" w:line="240" w:lineRule="auto"/>
        <w:ind w:right="3626"/>
        <w:rPr>
          <w:rFonts w:ascii="Lato" w:eastAsia="Calibri" w:hAnsi="Lato" w:cs="Times New Roman"/>
          <w:i/>
          <w:kern w:val="0"/>
          <w:sz w:val="20"/>
          <w14:ligatures w14:val="none"/>
        </w:rPr>
      </w:pPr>
    </w:p>
    <w:p w14:paraId="6992E9A5" w14:textId="5283B1DB" w:rsidR="00433879" w:rsidRPr="00433879" w:rsidRDefault="00433879" w:rsidP="00433879">
      <w:pPr>
        <w:spacing w:after="200" w:line="240" w:lineRule="auto"/>
        <w:ind w:right="3626"/>
        <w:rPr>
          <w:rFonts w:ascii="Lato" w:eastAsia="Calibri" w:hAnsi="Lato" w:cs="Times New Roman"/>
          <w:i/>
          <w:kern w:val="0"/>
          <w:sz w:val="20"/>
          <w14:ligatures w14:val="none"/>
        </w:rPr>
      </w:pPr>
    </w:p>
    <w:p w14:paraId="5F5EECEF" w14:textId="77777777" w:rsidR="007E794D" w:rsidRDefault="007E794D"/>
    <w:p w14:paraId="4065D2CA" w14:textId="12EF29C5" w:rsidR="007E794D" w:rsidRDefault="007E794D"/>
    <w:p w14:paraId="48D73294" w14:textId="77777777" w:rsidR="007E794D" w:rsidRDefault="007E794D"/>
    <w:p w14:paraId="0A5D26C0" w14:textId="77777777" w:rsidR="007E794D" w:rsidRDefault="007E794D"/>
    <w:p w14:paraId="62648F36" w14:textId="25B8CC49" w:rsidR="007E794D" w:rsidRDefault="007E794D"/>
    <w:p w14:paraId="3D591A74" w14:textId="77777777" w:rsidR="007E794D" w:rsidRDefault="007E794D"/>
    <w:p w14:paraId="4A25D2B8" w14:textId="79A369BE" w:rsidR="007E794D" w:rsidRDefault="007E794D"/>
    <w:p w14:paraId="4AAB6878" w14:textId="4CE2F9F2" w:rsidR="007E794D" w:rsidRDefault="007E794D"/>
    <w:p w14:paraId="4F45663C" w14:textId="04D0E0A9" w:rsidR="007E794D" w:rsidRDefault="007E794D"/>
    <w:p w14:paraId="44422A74" w14:textId="3525E7CA" w:rsidR="007E794D" w:rsidRDefault="007E794D"/>
    <w:p w14:paraId="02FDCCA5" w14:textId="77777777" w:rsidR="007E794D" w:rsidRPr="007E794D" w:rsidRDefault="007E794D" w:rsidP="007E794D">
      <w:pPr>
        <w:keepNext/>
        <w:keepLines/>
        <w:spacing w:before="240" w:after="200" w:line="240" w:lineRule="auto"/>
        <w:outlineLvl w:val="0"/>
        <w:rPr>
          <w:rFonts w:ascii="Lato Semibold" w:eastAsia="Times New Roman" w:hAnsi="Lato Semibold" w:cs="Times New Roman"/>
          <w:color w:val="1F1F5F"/>
          <w:kern w:val="32"/>
          <w:sz w:val="28"/>
          <w:szCs w:val="32"/>
          <w14:ligatures w14:val="none"/>
        </w:rPr>
      </w:pPr>
      <w:r w:rsidRPr="007E794D">
        <w:rPr>
          <w:rFonts w:ascii="Lato Semibold" w:eastAsia="Times New Roman" w:hAnsi="Lato Semibold" w:cs="Times New Roman"/>
          <w:noProof/>
          <w:color w:val="1F1F5F"/>
          <w:kern w:val="32"/>
          <w:sz w:val="28"/>
          <w:szCs w:val="32"/>
          <w14:ligatures w14:val="none"/>
        </w:rPr>
        <w:lastRenderedPageBreak/>
        <w:drawing>
          <wp:anchor distT="0" distB="0" distL="114300" distR="114300" simplePos="0" relativeHeight="251667456" behindDoc="0" locked="0" layoutInCell="1" allowOverlap="1" wp14:anchorId="3AECD0BA" wp14:editId="2A1048A9">
            <wp:simplePos x="0" y="0"/>
            <wp:positionH relativeFrom="margin">
              <wp:align>right</wp:align>
            </wp:positionH>
            <wp:positionV relativeFrom="page">
              <wp:posOffset>257175</wp:posOffset>
            </wp:positionV>
            <wp:extent cx="2961803" cy="62865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961803" cy="628650"/>
                    </a:xfrm>
                    <a:prstGeom prst="rect">
                      <a:avLst/>
                    </a:prstGeom>
                  </pic:spPr>
                </pic:pic>
              </a:graphicData>
            </a:graphic>
            <wp14:sizeRelH relativeFrom="margin">
              <wp14:pctWidth>0</wp14:pctWidth>
            </wp14:sizeRelH>
            <wp14:sizeRelV relativeFrom="margin">
              <wp14:pctHeight>0</wp14:pctHeight>
            </wp14:sizeRelV>
          </wp:anchor>
        </w:drawing>
      </w:r>
      <w:r w:rsidRPr="007E794D">
        <w:rPr>
          <w:rFonts w:ascii="Lato Semibold" w:eastAsia="Times New Roman" w:hAnsi="Lato Semibold" w:cs="Times New Roman"/>
          <w:color w:val="1F1F5F"/>
          <w:kern w:val="32"/>
          <w:sz w:val="28"/>
          <w:szCs w:val="32"/>
          <w14:ligatures w14:val="none"/>
        </w:rPr>
        <w:t>Strengthening Instruction Goals and Actions</w:t>
      </w:r>
    </w:p>
    <w:p w14:paraId="7509456B" w14:textId="33A8A7C9" w:rsidR="007E794D" w:rsidRPr="007E794D" w:rsidRDefault="007E794D" w:rsidP="007E794D">
      <w:pPr>
        <w:spacing w:after="0" w:line="240" w:lineRule="auto"/>
        <w:rPr>
          <w:rFonts w:ascii="Lato" w:eastAsia="Calibri" w:hAnsi="Lato" w:cs="Times New Roman"/>
          <w:i/>
          <w:kern w:val="0"/>
          <w:sz w:val="20"/>
          <w14:ligatures w14:val="none"/>
        </w:rPr>
      </w:pPr>
      <w:r w:rsidRPr="007E794D">
        <w:rPr>
          <w:rFonts w:ascii="Lato" w:eastAsia="Calibri" w:hAnsi="Lato" w:cs="Times New Roman"/>
          <w:i/>
          <w:kern w:val="0"/>
          <w:sz w:val="20"/>
          <w14:ligatures w14:val="none"/>
        </w:rPr>
        <w:t>Analyse evidence of students’ learning considering overall school performance; the needs of identified priority groups; evidence of improvement or regression over time; and in the case of standardised tests such as PAT and NAPLAN measures of growth across schooling, to determine a student outcome goal you will pursue in 2024 aligning it to a strengthening instruction focus.</w:t>
      </w:r>
    </w:p>
    <w:p w14:paraId="7FB915CD" w14:textId="77777777" w:rsidR="007E794D" w:rsidRPr="007E794D" w:rsidRDefault="007E794D" w:rsidP="007E794D">
      <w:pPr>
        <w:spacing w:after="0" w:line="240" w:lineRule="auto"/>
        <w:rPr>
          <w:rFonts w:ascii="Lato" w:eastAsia="Calibri" w:hAnsi="Lato" w:cs="Times New Roman"/>
          <w:i/>
          <w:kern w:val="0"/>
          <w:sz w:val="20"/>
          <w14:ligatures w14:val="none"/>
        </w:rPr>
      </w:pPr>
    </w:p>
    <w:tbl>
      <w:tblPr>
        <w:tblStyle w:val="TableGrid"/>
        <w:tblpPr w:leftFromText="180" w:rightFromText="180" w:vertAnchor="text" w:tblpY="1"/>
        <w:tblOverlap w:val="never"/>
        <w:tblW w:w="15015" w:type="dxa"/>
        <w:tblLook w:val="04A0" w:firstRow="1" w:lastRow="0" w:firstColumn="1" w:lastColumn="0" w:noHBand="0" w:noVBand="1"/>
      </w:tblPr>
      <w:tblGrid>
        <w:gridCol w:w="3750"/>
        <w:gridCol w:w="3754"/>
        <w:gridCol w:w="3754"/>
        <w:gridCol w:w="3757"/>
      </w:tblGrid>
      <w:tr w:rsidR="007E794D" w:rsidRPr="007E794D" w14:paraId="0BEF38D8" w14:textId="77777777" w:rsidTr="007E794D">
        <w:trPr>
          <w:trHeight w:val="563"/>
        </w:trPr>
        <w:tc>
          <w:tcPr>
            <w:tcW w:w="15015" w:type="dxa"/>
            <w:gridSpan w:val="4"/>
            <w:shd w:val="clear" w:color="auto" w:fill="DEEAF6" w:themeFill="accent5" w:themeFillTint="33"/>
          </w:tcPr>
          <w:p w14:paraId="7A864418" w14:textId="77777777" w:rsidR="007E794D" w:rsidRPr="007E794D" w:rsidRDefault="007E794D" w:rsidP="007E794D">
            <w:pPr>
              <w:keepNext/>
              <w:keepLines/>
              <w:spacing w:before="120" w:after="120"/>
              <w:jc w:val="center"/>
              <w:outlineLvl w:val="0"/>
              <w:rPr>
                <w:rFonts w:ascii="Lato Semibold" w:eastAsia="Times New Roman" w:hAnsi="Lato Semibold"/>
                <w:bCs/>
                <w:color w:val="1F1F5F"/>
                <w:kern w:val="32"/>
                <w:sz w:val="24"/>
                <w:szCs w:val="40"/>
              </w:rPr>
            </w:pPr>
            <w:r w:rsidRPr="007E794D">
              <w:rPr>
                <w:rFonts w:ascii="Lato Semibold" w:eastAsia="Times New Roman" w:hAnsi="Lato Semibold"/>
                <w:b/>
                <w:color w:val="1F1F5F"/>
                <w:kern w:val="32"/>
                <w:sz w:val="20"/>
                <w:szCs w:val="20"/>
              </w:rPr>
              <w:t>STRENGTHEN INSTRUCTION FOR YOUNG TERRITORIANS</w:t>
            </w:r>
          </w:p>
        </w:tc>
      </w:tr>
      <w:tr w:rsidR="007E794D" w:rsidRPr="007E794D" w14:paraId="76D88FE8" w14:textId="77777777" w:rsidTr="007E794D">
        <w:trPr>
          <w:trHeight w:val="850"/>
        </w:trPr>
        <w:tc>
          <w:tcPr>
            <w:tcW w:w="3750" w:type="dxa"/>
            <w:shd w:val="clear" w:color="auto" w:fill="E7E6E6" w:themeFill="background2"/>
          </w:tcPr>
          <w:p w14:paraId="73646E23" w14:textId="77777777" w:rsidR="007E794D" w:rsidRPr="007E794D" w:rsidRDefault="007E794D" w:rsidP="007E794D">
            <w:pPr>
              <w:keepNext/>
              <w:keepLines/>
              <w:spacing w:before="120" w:after="12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Goal</w:t>
            </w:r>
          </w:p>
        </w:tc>
        <w:tc>
          <w:tcPr>
            <w:tcW w:w="11264" w:type="dxa"/>
            <w:gridSpan w:val="3"/>
          </w:tcPr>
          <w:p w14:paraId="6EE23357" w14:textId="620EC89A" w:rsidR="007E794D" w:rsidRPr="007E794D" w:rsidRDefault="00910BE3" w:rsidP="007E794D">
            <w:pPr>
              <w:spacing w:before="120" w:after="120"/>
              <w:rPr>
                <w:rFonts w:ascii="Lato" w:hAnsi="Lato"/>
                <w:iCs/>
              </w:rPr>
            </w:pPr>
            <w:r>
              <w:rPr>
                <w:rFonts w:ascii="Lato" w:hAnsi="Lato"/>
                <w:iCs/>
              </w:rPr>
              <w:t xml:space="preserve">Establish and implement a </w:t>
            </w:r>
            <w:r w:rsidR="00E1008A">
              <w:rPr>
                <w:rFonts w:ascii="Lato" w:hAnsi="Lato"/>
                <w:iCs/>
              </w:rPr>
              <w:t>whole school data</w:t>
            </w:r>
            <w:r w:rsidR="00715912">
              <w:rPr>
                <w:rFonts w:ascii="Lato" w:hAnsi="Lato"/>
                <w:iCs/>
              </w:rPr>
              <w:t xml:space="preserve"> mathematics</w:t>
            </w:r>
            <w:r w:rsidR="00E1008A">
              <w:rPr>
                <w:rFonts w:ascii="Lato" w:hAnsi="Lato"/>
                <w:iCs/>
              </w:rPr>
              <w:t xml:space="preserve"> plan to guide the </w:t>
            </w:r>
            <w:r>
              <w:rPr>
                <w:rFonts w:ascii="Lato" w:hAnsi="Lato"/>
                <w:iCs/>
              </w:rPr>
              <w:t xml:space="preserve">systemic collection, </w:t>
            </w:r>
            <w:proofErr w:type="gramStart"/>
            <w:r>
              <w:rPr>
                <w:rFonts w:ascii="Lato" w:hAnsi="Lato"/>
                <w:iCs/>
              </w:rPr>
              <w:t>analysis</w:t>
            </w:r>
            <w:proofErr w:type="gramEnd"/>
            <w:r>
              <w:rPr>
                <w:rFonts w:ascii="Lato" w:hAnsi="Lato"/>
                <w:iCs/>
              </w:rPr>
              <w:t xml:space="preserve"> and use of student achievement </w:t>
            </w:r>
            <w:r w:rsidR="00115188">
              <w:rPr>
                <w:rFonts w:ascii="Lato" w:hAnsi="Lato"/>
                <w:iCs/>
              </w:rPr>
              <w:t>to improve student outcomes.</w:t>
            </w:r>
          </w:p>
        </w:tc>
      </w:tr>
      <w:tr w:rsidR="007E794D" w:rsidRPr="007E794D" w14:paraId="54D1524E" w14:textId="77777777" w:rsidTr="007E794D">
        <w:trPr>
          <w:trHeight w:val="284"/>
        </w:trPr>
        <w:tc>
          <w:tcPr>
            <w:tcW w:w="3750" w:type="dxa"/>
            <w:shd w:val="clear" w:color="auto" w:fill="E7E6E6" w:themeFill="background2"/>
          </w:tcPr>
          <w:p w14:paraId="6D15A87F" w14:textId="77777777" w:rsidR="007E794D" w:rsidRPr="007E794D" w:rsidRDefault="007E794D" w:rsidP="007E794D">
            <w:pPr>
              <w:keepNext/>
              <w:keepLines/>
              <w:spacing w:before="120" w:after="12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Change of Practice</w:t>
            </w:r>
          </w:p>
          <w:p w14:paraId="72EDFBA8" w14:textId="77777777" w:rsidR="007E794D" w:rsidRPr="007E794D" w:rsidRDefault="007E794D" w:rsidP="007E794D">
            <w:pPr>
              <w:spacing w:before="120" w:after="120"/>
              <w:rPr>
                <w:rFonts w:ascii="Lato" w:hAnsi="Lato"/>
                <w:i/>
                <w:sz w:val="16"/>
                <w:szCs w:val="16"/>
              </w:rPr>
            </w:pPr>
            <w:r w:rsidRPr="007E794D">
              <w:rPr>
                <w:rFonts w:ascii="Lato" w:hAnsi="Lato"/>
                <w:i/>
                <w:sz w:val="16"/>
                <w:szCs w:val="16"/>
              </w:rPr>
              <w:t>Identify the change in practice that will lead to a measurable improvement in student outcomes described in your goal.</w:t>
            </w:r>
          </w:p>
        </w:tc>
        <w:tc>
          <w:tcPr>
            <w:tcW w:w="11264" w:type="dxa"/>
            <w:gridSpan w:val="3"/>
          </w:tcPr>
          <w:p w14:paraId="2EDC4F0C" w14:textId="1D6E1DCD" w:rsidR="007E794D" w:rsidRPr="007E794D" w:rsidRDefault="007E794D" w:rsidP="007E794D">
            <w:pPr>
              <w:spacing w:before="120" w:after="120"/>
              <w:rPr>
                <w:rFonts w:ascii="Lato" w:hAnsi="Lato"/>
              </w:rPr>
            </w:pPr>
            <w:r w:rsidRPr="007E794D">
              <w:rPr>
                <w:rFonts w:ascii="Lato" w:hAnsi="Lato"/>
                <w:iCs/>
              </w:rPr>
              <w:t>If</w:t>
            </w:r>
            <w:r w:rsidRPr="007E794D">
              <w:rPr>
                <w:rFonts w:ascii="Lato" w:hAnsi="Lato"/>
              </w:rPr>
              <w:t xml:space="preserve"> </w:t>
            </w:r>
            <w:r w:rsidRPr="007E794D">
              <w:rPr>
                <w:rFonts w:ascii="Lato" w:hAnsi="Lato"/>
                <w:iCs/>
              </w:rPr>
              <w:t xml:space="preserve">we </w:t>
            </w:r>
            <w:r w:rsidR="00115188">
              <w:rPr>
                <w:rFonts w:ascii="Lato" w:hAnsi="Lato"/>
              </w:rPr>
              <w:t xml:space="preserve">establish a whole school </w:t>
            </w:r>
            <w:r w:rsidR="00715912">
              <w:rPr>
                <w:rFonts w:ascii="Lato" w:hAnsi="Lato"/>
              </w:rPr>
              <w:t xml:space="preserve">mathematics </w:t>
            </w:r>
            <w:r w:rsidR="00115188">
              <w:rPr>
                <w:rFonts w:ascii="Lato" w:hAnsi="Lato"/>
              </w:rPr>
              <w:t>data plan to drive school improvement,</w:t>
            </w:r>
            <w:r w:rsidRPr="007E794D">
              <w:rPr>
                <w:rFonts w:ascii="Lato" w:hAnsi="Lato"/>
              </w:rPr>
              <w:t xml:space="preserve"> </w:t>
            </w:r>
            <w:r w:rsidRPr="007E794D">
              <w:rPr>
                <w:rFonts w:ascii="Lato" w:hAnsi="Lato"/>
                <w:iCs/>
              </w:rPr>
              <w:t>then we will</w:t>
            </w:r>
            <w:r w:rsidR="00115188">
              <w:rPr>
                <w:rFonts w:ascii="Lato" w:hAnsi="Lato"/>
                <w:iCs/>
              </w:rPr>
              <w:t xml:space="preserve"> </w:t>
            </w:r>
            <w:r w:rsidR="00370D93">
              <w:rPr>
                <w:rFonts w:ascii="Lato" w:hAnsi="Lato"/>
                <w:iCs/>
              </w:rPr>
              <w:t xml:space="preserve">build a collective responsibility for improving student outcomes, monitoring the progress of students over </w:t>
            </w:r>
            <w:proofErr w:type="gramStart"/>
            <w:r w:rsidR="00370D93">
              <w:rPr>
                <w:rFonts w:ascii="Lato" w:hAnsi="Lato"/>
                <w:iCs/>
              </w:rPr>
              <w:t>time</w:t>
            </w:r>
            <w:proofErr w:type="gramEnd"/>
            <w:r w:rsidR="00370D93">
              <w:rPr>
                <w:rFonts w:ascii="Lato" w:hAnsi="Lato"/>
                <w:iCs/>
              </w:rPr>
              <w:t xml:space="preserve"> and identify</w:t>
            </w:r>
            <w:r w:rsidR="006C6FCC">
              <w:rPr>
                <w:rFonts w:ascii="Lato" w:hAnsi="Lato"/>
                <w:iCs/>
              </w:rPr>
              <w:t>ing</w:t>
            </w:r>
            <w:r w:rsidR="00370D93">
              <w:rPr>
                <w:rFonts w:ascii="Lato" w:hAnsi="Lato"/>
                <w:iCs/>
              </w:rPr>
              <w:t xml:space="preserve"> and implement</w:t>
            </w:r>
            <w:r w:rsidR="006C6FCC">
              <w:rPr>
                <w:rFonts w:ascii="Lato" w:hAnsi="Lato"/>
                <w:iCs/>
              </w:rPr>
              <w:t xml:space="preserve">ing </w:t>
            </w:r>
            <w:r w:rsidR="00370D93">
              <w:rPr>
                <w:rFonts w:ascii="Lato" w:hAnsi="Lato"/>
                <w:iCs/>
              </w:rPr>
              <w:t>improvements in processes and practice.</w:t>
            </w:r>
            <w:r w:rsidR="00115188">
              <w:rPr>
                <w:rFonts w:ascii="Lato" w:hAnsi="Lato"/>
                <w:iCs/>
              </w:rPr>
              <w:t xml:space="preserve"> </w:t>
            </w:r>
            <w:r w:rsidRPr="007E794D">
              <w:rPr>
                <w:rFonts w:ascii="Lato" w:hAnsi="Lato"/>
              </w:rPr>
              <w:t xml:space="preserve"> </w:t>
            </w:r>
          </w:p>
        </w:tc>
      </w:tr>
      <w:tr w:rsidR="007E794D" w:rsidRPr="007E794D" w14:paraId="3B21EE09" w14:textId="77777777" w:rsidTr="007E794D">
        <w:trPr>
          <w:trHeight w:val="480"/>
        </w:trPr>
        <w:tc>
          <w:tcPr>
            <w:tcW w:w="3750" w:type="dxa"/>
            <w:vMerge w:val="restart"/>
            <w:shd w:val="clear" w:color="auto" w:fill="E7E6E6" w:themeFill="background2"/>
          </w:tcPr>
          <w:p w14:paraId="7D4F5718" w14:textId="77777777" w:rsidR="007E794D" w:rsidRPr="007E794D" w:rsidRDefault="007E794D" w:rsidP="007E794D">
            <w:pPr>
              <w:keepNext/>
              <w:keepLines/>
              <w:spacing w:before="120" w:after="120"/>
              <w:outlineLvl w:val="1"/>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Implementation Outcomes</w:t>
            </w:r>
          </w:p>
          <w:p w14:paraId="67CD2EF9" w14:textId="77777777" w:rsidR="007E794D" w:rsidRPr="007E794D" w:rsidRDefault="007E794D" w:rsidP="007E794D">
            <w:pPr>
              <w:keepNext/>
              <w:keepLines/>
              <w:spacing w:before="120" w:after="120"/>
              <w:outlineLvl w:val="1"/>
              <w:rPr>
                <w:rFonts w:ascii="Lato Semibold" w:eastAsia="Times New Roman" w:hAnsi="Lato Semibold"/>
                <w:color w:val="0D0D0D" w:themeColor="text1" w:themeTint="F2"/>
                <w:szCs w:val="28"/>
              </w:rPr>
            </w:pPr>
            <w:r w:rsidRPr="007E794D">
              <w:rPr>
                <w:rFonts w:ascii="Lato Semibold" w:eastAsia="Times New Roman" w:hAnsi="Lato Semibold"/>
                <w:i/>
                <w:color w:val="0D0D0D" w:themeColor="text1" w:themeTint="F2"/>
                <w:sz w:val="16"/>
                <w:szCs w:val="16"/>
              </w:rPr>
              <w:t>What are the changes you expect to see in practice and/or behaviours if your goal has been successful?</w:t>
            </w:r>
          </w:p>
          <w:p w14:paraId="458FFF04" w14:textId="77777777" w:rsidR="007E794D" w:rsidRPr="007E794D" w:rsidRDefault="007E794D" w:rsidP="007E794D">
            <w:pPr>
              <w:keepNext/>
              <w:keepLines/>
              <w:spacing w:before="120" w:after="120"/>
              <w:outlineLvl w:val="1"/>
              <w:rPr>
                <w:rFonts w:ascii="Lato Semibold" w:eastAsia="Times New Roman" w:hAnsi="Lato Semibold"/>
                <w:i/>
                <w:color w:val="0D0D0D" w:themeColor="text1" w:themeTint="F2"/>
                <w:szCs w:val="28"/>
              </w:rPr>
            </w:pPr>
            <w:r w:rsidRPr="007E794D">
              <w:rPr>
                <w:rFonts w:ascii="Lato Semibold" w:eastAsia="Times New Roman" w:hAnsi="Lato Semibold"/>
                <w:i/>
                <w:color w:val="0D0D0D" w:themeColor="text1" w:themeTint="F2"/>
                <w:sz w:val="16"/>
                <w:szCs w:val="16"/>
              </w:rPr>
              <w:t>Refer to Signature Strategy Improvement Guides.</w:t>
            </w:r>
            <w:r w:rsidRPr="007E794D">
              <w:rPr>
                <w:rFonts w:ascii="Lato Semibold" w:eastAsia="Times New Roman" w:hAnsi="Lato Semibold"/>
                <w:i/>
                <w:color w:val="0D0D0D" w:themeColor="text1" w:themeTint="F2"/>
                <w:sz w:val="18"/>
                <w:szCs w:val="28"/>
              </w:rPr>
              <w:t xml:space="preserve"> </w:t>
            </w:r>
          </w:p>
        </w:tc>
        <w:tc>
          <w:tcPr>
            <w:tcW w:w="3754" w:type="dxa"/>
            <w:shd w:val="clear" w:color="auto" w:fill="D9E2F3" w:themeFill="accent1" w:themeFillTint="33"/>
          </w:tcPr>
          <w:p w14:paraId="40372042" w14:textId="77777777" w:rsidR="007E794D" w:rsidRPr="007E794D" w:rsidRDefault="007E794D" w:rsidP="007E794D">
            <w:pPr>
              <w:spacing w:before="120" w:after="120"/>
              <w:rPr>
                <w:rFonts w:ascii="Lato" w:eastAsiaTheme="minorEastAsia" w:hAnsi="Lato"/>
                <w:iCs/>
              </w:rPr>
            </w:pPr>
            <w:r w:rsidRPr="007E794D">
              <w:rPr>
                <w:rFonts w:ascii="Lato" w:eastAsiaTheme="minorEastAsia" w:hAnsi="Lato"/>
                <w:iCs/>
              </w:rPr>
              <w:t>Educators</w:t>
            </w:r>
          </w:p>
        </w:tc>
        <w:tc>
          <w:tcPr>
            <w:tcW w:w="3754" w:type="dxa"/>
            <w:shd w:val="clear" w:color="auto" w:fill="D9E2F3" w:themeFill="accent1" w:themeFillTint="33"/>
          </w:tcPr>
          <w:p w14:paraId="1DDD5BB8" w14:textId="77777777" w:rsidR="007E794D" w:rsidRPr="007E794D" w:rsidRDefault="007E794D" w:rsidP="007E794D">
            <w:pPr>
              <w:spacing w:before="120" w:after="120"/>
              <w:rPr>
                <w:rFonts w:ascii="Lato" w:eastAsiaTheme="minorEastAsia" w:hAnsi="Lato"/>
                <w:iCs/>
              </w:rPr>
            </w:pPr>
            <w:r w:rsidRPr="007E794D">
              <w:rPr>
                <w:rFonts w:ascii="Lato" w:eastAsiaTheme="minorEastAsia" w:hAnsi="Lato"/>
                <w:iCs/>
              </w:rPr>
              <w:t>Students</w:t>
            </w:r>
          </w:p>
        </w:tc>
        <w:tc>
          <w:tcPr>
            <w:tcW w:w="3754" w:type="dxa"/>
            <w:shd w:val="clear" w:color="auto" w:fill="D9E2F3" w:themeFill="accent1" w:themeFillTint="33"/>
          </w:tcPr>
          <w:p w14:paraId="50147038" w14:textId="77777777" w:rsidR="007E794D" w:rsidRPr="007E794D" w:rsidRDefault="007E794D" w:rsidP="007E794D">
            <w:pPr>
              <w:spacing w:before="120" w:after="120"/>
              <w:rPr>
                <w:rFonts w:ascii="Lato" w:eastAsiaTheme="minorEastAsia" w:hAnsi="Lato"/>
                <w:iCs/>
              </w:rPr>
            </w:pPr>
            <w:r w:rsidRPr="007E794D">
              <w:rPr>
                <w:rFonts w:ascii="Lato" w:eastAsiaTheme="minorEastAsia" w:hAnsi="Lato"/>
                <w:iCs/>
              </w:rPr>
              <w:t>Families/Community</w:t>
            </w:r>
          </w:p>
        </w:tc>
      </w:tr>
      <w:tr w:rsidR="007E794D" w:rsidRPr="007E794D" w14:paraId="48D574C7" w14:textId="77777777" w:rsidTr="007E794D">
        <w:trPr>
          <w:trHeight w:val="1596"/>
        </w:trPr>
        <w:tc>
          <w:tcPr>
            <w:tcW w:w="3750" w:type="dxa"/>
            <w:vMerge/>
            <w:shd w:val="clear" w:color="auto" w:fill="E7E6E6" w:themeFill="background2"/>
          </w:tcPr>
          <w:p w14:paraId="1FB59302" w14:textId="77777777" w:rsidR="007E794D" w:rsidRPr="007E794D" w:rsidRDefault="007E794D" w:rsidP="007E794D">
            <w:pPr>
              <w:keepNext/>
              <w:keepLines/>
              <w:spacing w:before="120" w:after="120"/>
              <w:outlineLvl w:val="1"/>
              <w:rPr>
                <w:rFonts w:ascii="Lato Semibold" w:eastAsia="Times New Roman" w:hAnsi="Lato Semibold"/>
                <w:color w:val="0D0D0D" w:themeColor="text1" w:themeTint="F2"/>
                <w:szCs w:val="28"/>
              </w:rPr>
            </w:pPr>
          </w:p>
        </w:tc>
        <w:tc>
          <w:tcPr>
            <w:tcW w:w="3754" w:type="dxa"/>
          </w:tcPr>
          <w:p w14:paraId="2CF9A8CE" w14:textId="1CB8F9A6" w:rsidR="007E794D" w:rsidRDefault="00910BE3" w:rsidP="007E794D">
            <w:pPr>
              <w:spacing w:before="120" w:after="120"/>
              <w:rPr>
                <w:rFonts w:ascii="Lato" w:eastAsiaTheme="minorEastAsia" w:hAnsi="Lato"/>
                <w:iCs/>
              </w:rPr>
            </w:pPr>
            <w:r>
              <w:rPr>
                <w:rFonts w:ascii="Lato" w:eastAsiaTheme="minorEastAsia" w:hAnsi="Lato"/>
                <w:iCs/>
              </w:rPr>
              <w:t>Teachers</w:t>
            </w:r>
            <w:r w:rsidR="00E1008A">
              <w:rPr>
                <w:rFonts w:ascii="Lato" w:eastAsiaTheme="minorEastAsia" w:hAnsi="Lato"/>
                <w:iCs/>
              </w:rPr>
              <w:t xml:space="preserve"> and leaders </w:t>
            </w:r>
            <w:r>
              <w:rPr>
                <w:rFonts w:ascii="Lato" w:eastAsiaTheme="minorEastAsia" w:hAnsi="Lato"/>
                <w:iCs/>
              </w:rPr>
              <w:t>will review current</w:t>
            </w:r>
            <w:r w:rsidR="00715912">
              <w:rPr>
                <w:rFonts w:ascii="Lato" w:eastAsiaTheme="minorEastAsia" w:hAnsi="Lato"/>
                <w:iCs/>
              </w:rPr>
              <w:t xml:space="preserve"> mathematics</w:t>
            </w:r>
            <w:r>
              <w:rPr>
                <w:rFonts w:ascii="Lato" w:eastAsiaTheme="minorEastAsia" w:hAnsi="Lato"/>
                <w:iCs/>
              </w:rPr>
              <w:t xml:space="preserve"> data</w:t>
            </w:r>
            <w:r w:rsidR="00E1008A">
              <w:rPr>
                <w:rFonts w:ascii="Lato" w:eastAsiaTheme="minorEastAsia" w:hAnsi="Lato"/>
                <w:iCs/>
              </w:rPr>
              <w:t xml:space="preserve"> and</w:t>
            </w:r>
            <w:r>
              <w:rPr>
                <w:rFonts w:ascii="Lato" w:eastAsiaTheme="minorEastAsia" w:hAnsi="Lato"/>
                <w:iCs/>
              </w:rPr>
              <w:t xml:space="preserve"> engage in meaningful data conversations</w:t>
            </w:r>
            <w:r w:rsidR="00E1008A">
              <w:rPr>
                <w:rFonts w:ascii="Lato" w:eastAsiaTheme="minorEastAsia" w:hAnsi="Lato"/>
                <w:iCs/>
              </w:rPr>
              <w:t>.</w:t>
            </w:r>
          </w:p>
          <w:p w14:paraId="02A41837" w14:textId="77777777" w:rsidR="00383A13" w:rsidRDefault="00383A13" w:rsidP="007E794D">
            <w:pPr>
              <w:spacing w:before="120" w:after="120"/>
              <w:rPr>
                <w:rFonts w:ascii="Lato" w:eastAsiaTheme="minorEastAsia" w:hAnsi="Lato"/>
                <w:iCs/>
              </w:rPr>
            </w:pPr>
          </w:p>
          <w:p w14:paraId="3002E8AD" w14:textId="49A6E7E8" w:rsidR="00383A13" w:rsidRDefault="00894714" w:rsidP="007E794D">
            <w:pPr>
              <w:spacing w:before="120" w:after="120"/>
              <w:rPr>
                <w:rFonts w:ascii="Lato" w:eastAsiaTheme="minorEastAsia" w:hAnsi="Lato"/>
                <w:iCs/>
              </w:rPr>
            </w:pPr>
            <w:r>
              <w:rPr>
                <w:rFonts w:ascii="Lato" w:eastAsiaTheme="minorEastAsia" w:hAnsi="Lato"/>
                <w:iCs/>
              </w:rPr>
              <w:t xml:space="preserve">Teachers and leaders </w:t>
            </w:r>
            <w:r w:rsidR="00383A13">
              <w:rPr>
                <w:rFonts w:ascii="Lato" w:eastAsiaTheme="minorEastAsia" w:hAnsi="Lato"/>
                <w:iCs/>
              </w:rPr>
              <w:t xml:space="preserve">will monitor </w:t>
            </w:r>
            <w:r w:rsidR="00E1008A">
              <w:rPr>
                <w:rFonts w:ascii="Lato" w:eastAsiaTheme="minorEastAsia" w:hAnsi="Lato"/>
                <w:iCs/>
              </w:rPr>
              <w:t>growth over time at an individual, cohort and school level.</w:t>
            </w:r>
          </w:p>
          <w:p w14:paraId="7CEF2380" w14:textId="77777777" w:rsidR="00383A13" w:rsidRDefault="00383A13" w:rsidP="007E794D">
            <w:pPr>
              <w:spacing w:before="120" w:after="120"/>
              <w:rPr>
                <w:rFonts w:ascii="Lato" w:eastAsiaTheme="minorEastAsia" w:hAnsi="Lato"/>
                <w:iCs/>
              </w:rPr>
            </w:pPr>
          </w:p>
          <w:p w14:paraId="7DEFC004" w14:textId="606E5E4C" w:rsidR="00383A13" w:rsidRDefault="00383A13" w:rsidP="007E794D">
            <w:pPr>
              <w:spacing w:before="120" w:after="120"/>
              <w:rPr>
                <w:rFonts w:ascii="Lato" w:eastAsiaTheme="minorEastAsia" w:hAnsi="Lato"/>
                <w:iCs/>
              </w:rPr>
            </w:pPr>
            <w:r>
              <w:rPr>
                <w:rFonts w:ascii="Lato" w:eastAsiaTheme="minorEastAsia" w:hAnsi="Lato"/>
                <w:iCs/>
              </w:rPr>
              <w:t xml:space="preserve">Teachers </w:t>
            </w:r>
            <w:r w:rsidR="00E1008A">
              <w:rPr>
                <w:rFonts w:ascii="Lato" w:eastAsiaTheme="minorEastAsia" w:hAnsi="Lato"/>
                <w:iCs/>
              </w:rPr>
              <w:t xml:space="preserve">will use </w:t>
            </w:r>
            <w:r w:rsidR="00715912">
              <w:rPr>
                <w:rFonts w:ascii="Lato" w:eastAsiaTheme="minorEastAsia" w:hAnsi="Lato"/>
                <w:iCs/>
              </w:rPr>
              <w:t xml:space="preserve">mathematics </w:t>
            </w:r>
            <w:r w:rsidR="00E1008A">
              <w:rPr>
                <w:rFonts w:ascii="Lato" w:eastAsiaTheme="minorEastAsia" w:hAnsi="Lato"/>
                <w:iCs/>
              </w:rPr>
              <w:t>data effectively to identify starting points for learning, plan for teaching and monitor progress over time.</w:t>
            </w:r>
          </w:p>
          <w:p w14:paraId="33572788" w14:textId="77777777" w:rsidR="00E1008A" w:rsidRDefault="00E1008A" w:rsidP="007E794D">
            <w:pPr>
              <w:spacing w:before="120" w:after="120"/>
              <w:rPr>
                <w:rFonts w:ascii="Lato" w:eastAsiaTheme="minorEastAsia" w:hAnsi="Lato"/>
                <w:iCs/>
              </w:rPr>
            </w:pPr>
          </w:p>
          <w:p w14:paraId="21187F1E" w14:textId="21BD3A0E" w:rsidR="00E1008A" w:rsidRDefault="00E1008A" w:rsidP="007E794D">
            <w:pPr>
              <w:spacing w:before="120" w:after="120"/>
              <w:rPr>
                <w:rFonts w:ascii="Lato" w:eastAsiaTheme="minorEastAsia" w:hAnsi="Lato"/>
                <w:iCs/>
              </w:rPr>
            </w:pPr>
            <w:r>
              <w:rPr>
                <w:rFonts w:ascii="Lato" w:eastAsiaTheme="minorEastAsia" w:hAnsi="Lato"/>
                <w:iCs/>
              </w:rPr>
              <w:t>Leaders will analyse</w:t>
            </w:r>
            <w:r w:rsidR="00715912">
              <w:rPr>
                <w:rFonts w:ascii="Lato" w:eastAsiaTheme="minorEastAsia" w:hAnsi="Lato"/>
                <w:iCs/>
              </w:rPr>
              <w:t xml:space="preserve"> mathematics </w:t>
            </w:r>
            <w:r>
              <w:rPr>
                <w:rFonts w:ascii="Lato" w:eastAsiaTheme="minorEastAsia" w:hAnsi="Lato"/>
                <w:iCs/>
              </w:rPr>
              <w:t>data to inform decision making about school improvement and monitor the impact of improvement strategies.</w:t>
            </w:r>
          </w:p>
          <w:p w14:paraId="70D2B99A" w14:textId="77777777" w:rsidR="00910BE3" w:rsidRDefault="00910BE3" w:rsidP="007E794D">
            <w:pPr>
              <w:spacing w:before="120" w:after="120"/>
              <w:rPr>
                <w:rFonts w:ascii="Lato" w:eastAsiaTheme="minorEastAsia" w:hAnsi="Lato"/>
                <w:iCs/>
              </w:rPr>
            </w:pPr>
          </w:p>
          <w:p w14:paraId="6D69C74A" w14:textId="7F18749D" w:rsidR="006C6FCC" w:rsidRDefault="006C6FCC" w:rsidP="006C6FCC">
            <w:pPr>
              <w:spacing w:before="120" w:after="120"/>
              <w:rPr>
                <w:rFonts w:ascii="Lato" w:eastAsiaTheme="minorEastAsia" w:hAnsi="Lato"/>
                <w:iCs/>
              </w:rPr>
            </w:pPr>
            <w:r>
              <w:rPr>
                <w:rFonts w:ascii="Lato" w:eastAsiaTheme="minorEastAsia" w:hAnsi="Lato"/>
                <w:iCs/>
              </w:rPr>
              <w:t xml:space="preserve">KSA will use </w:t>
            </w:r>
            <w:r w:rsidR="00715912">
              <w:rPr>
                <w:rFonts w:ascii="Lato" w:eastAsiaTheme="minorEastAsia" w:hAnsi="Lato"/>
                <w:iCs/>
              </w:rPr>
              <w:t xml:space="preserve">mathematics </w:t>
            </w:r>
            <w:r>
              <w:rPr>
                <w:rFonts w:ascii="Lato" w:eastAsiaTheme="minorEastAsia" w:hAnsi="Lato"/>
                <w:iCs/>
              </w:rPr>
              <w:t>data to identify entry and exit points for targeted intervention and monitor over time.</w:t>
            </w:r>
          </w:p>
          <w:p w14:paraId="59667B7E" w14:textId="77777777" w:rsidR="006C6FCC" w:rsidRDefault="006C6FCC" w:rsidP="007E794D">
            <w:pPr>
              <w:spacing w:before="120" w:after="120"/>
              <w:rPr>
                <w:rFonts w:ascii="Lato" w:eastAsiaTheme="minorEastAsia" w:hAnsi="Lato"/>
                <w:iCs/>
              </w:rPr>
            </w:pPr>
          </w:p>
          <w:p w14:paraId="13D56EFF" w14:textId="75B1AEFF" w:rsidR="00910BE3" w:rsidRPr="007E794D" w:rsidRDefault="00910BE3" w:rsidP="007E794D">
            <w:pPr>
              <w:spacing w:before="120" w:after="120"/>
              <w:rPr>
                <w:rFonts w:ascii="Lato" w:eastAsiaTheme="minorEastAsia" w:hAnsi="Lato"/>
                <w:iCs/>
              </w:rPr>
            </w:pPr>
          </w:p>
        </w:tc>
        <w:tc>
          <w:tcPr>
            <w:tcW w:w="3754" w:type="dxa"/>
          </w:tcPr>
          <w:p w14:paraId="29D345B3" w14:textId="77777777" w:rsidR="007E794D" w:rsidRDefault="00910BE3" w:rsidP="007E794D">
            <w:pPr>
              <w:spacing w:before="120" w:after="120"/>
              <w:rPr>
                <w:rFonts w:ascii="Lato" w:eastAsiaTheme="minorEastAsia" w:hAnsi="Lato"/>
                <w:iCs/>
              </w:rPr>
            </w:pPr>
            <w:r>
              <w:rPr>
                <w:rFonts w:ascii="Lato" w:eastAsiaTheme="minorEastAsia" w:hAnsi="Lato"/>
                <w:iCs/>
              </w:rPr>
              <w:lastRenderedPageBreak/>
              <w:t>Students will feel challenged and supported in their learning.</w:t>
            </w:r>
          </w:p>
          <w:p w14:paraId="4FD733CB" w14:textId="77777777" w:rsidR="00383A13" w:rsidRDefault="00383A13" w:rsidP="007E794D">
            <w:pPr>
              <w:spacing w:before="120" w:after="120"/>
              <w:rPr>
                <w:rFonts w:ascii="Lato" w:eastAsiaTheme="minorEastAsia" w:hAnsi="Lato"/>
                <w:iCs/>
              </w:rPr>
            </w:pPr>
          </w:p>
          <w:p w14:paraId="024498DA" w14:textId="26F2226E" w:rsidR="00383A13" w:rsidRDefault="00383A13" w:rsidP="007E794D">
            <w:pPr>
              <w:spacing w:before="120" w:after="120"/>
              <w:rPr>
                <w:rFonts w:ascii="Lato" w:eastAsiaTheme="minorEastAsia" w:hAnsi="Lato"/>
                <w:iCs/>
              </w:rPr>
            </w:pPr>
            <w:r>
              <w:rPr>
                <w:rFonts w:ascii="Lato" w:eastAsiaTheme="minorEastAsia" w:hAnsi="Lato"/>
                <w:iCs/>
              </w:rPr>
              <w:t xml:space="preserve">Students will be able to use </w:t>
            </w:r>
            <w:r w:rsidR="00715912">
              <w:rPr>
                <w:rFonts w:ascii="Lato" w:eastAsiaTheme="minorEastAsia" w:hAnsi="Lato"/>
                <w:iCs/>
              </w:rPr>
              <w:t xml:space="preserve">mathematics </w:t>
            </w:r>
            <w:r>
              <w:rPr>
                <w:rFonts w:ascii="Lato" w:eastAsiaTheme="minorEastAsia" w:hAnsi="Lato"/>
                <w:iCs/>
              </w:rPr>
              <w:t>data to talk about and provide examples of being successful in their learning.</w:t>
            </w:r>
          </w:p>
          <w:p w14:paraId="22DB39AB" w14:textId="77777777" w:rsidR="00354854" w:rsidRDefault="00354854" w:rsidP="007E794D">
            <w:pPr>
              <w:spacing w:before="120" w:after="120"/>
              <w:rPr>
                <w:rFonts w:ascii="Lato" w:eastAsiaTheme="minorEastAsia" w:hAnsi="Lato"/>
                <w:iCs/>
              </w:rPr>
            </w:pPr>
          </w:p>
          <w:p w14:paraId="680C5670" w14:textId="10F6CD08" w:rsidR="00354854" w:rsidRDefault="00354854" w:rsidP="007E794D">
            <w:pPr>
              <w:spacing w:before="120" w:after="120"/>
              <w:rPr>
                <w:rFonts w:ascii="Lato" w:eastAsiaTheme="minorEastAsia" w:hAnsi="Lato"/>
                <w:iCs/>
              </w:rPr>
            </w:pPr>
            <w:r>
              <w:rPr>
                <w:rFonts w:ascii="Lato" w:eastAsiaTheme="minorEastAsia" w:hAnsi="Lato"/>
                <w:iCs/>
              </w:rPr>
              <w:t xml:space="preserve">Students will </w:t>
            </w:r>
            <w:r w:rsidR="00E1008A">
              <w:rPr>
                <w:rFonts w:ascii="Lato" w:eastAsiaTheme="minorEastAsia" w:hAnsi="Lato"/>
                <w:iCs/>
              </w:rPr>
              <w:t>have the opportunity to provide feedback on their own learning that is used as evidence to inform school-level decisions and initiatives.</w:t>
            </w:r>
          </w:p>
          <w:p w14:paraId="26793044" w14:textId="77777777" w:rsidR="00910BE3" w:rsidRDefault="00910BE3" w:rsidP="007E794D">
            <w:pPr>
              <w:spacing w:before="120" w:after="120"/>
              <w:rPr>
                <w:rFonts w:ascii="Lato" w:eastAsiaTheme="minorEastAsia" w:hAnsi="Lato"/>
                <w:iCs/>
              </w:rPr>
            </w:pPr>
          </w:p>
          <w:p w14:paraId="7E0FFA1C" w14:textId="7B864A52" w:rsidR="00910BE3" w:rsidRPr="007E794D" w:rsidRDefault="00910BE3" w:rsidP="007E794D">
            <w:pPr>
              <w:spacing w:before="120" w:after="120"/>
              <w:rPr>
                <w:rFonts w:ascii="Lato" w:eastAsiaTheme="minorEastAsia" w:hAnsi="Lato"/>
                <w:iCs/>
              </w:rPr>
            </w:pPr>
          </w:p>
        </w:tc>
        <w:tc>
          <w:tcPr>
            <w:tcW w:w="3754" w:type="dxa"/>
          </w:tcPr>
          <w:p w14:paraId="5AB108E3" w14:textId="2FDDAE49" w:rsidR="007E794D" w:rsidRDefault="006628C8" w:rsidP="007E794D">
            <w:pPr>
              <w:spacing w:before="120" w:after="120"/>
              <w:rPr>
                <w:rFonts w:ascii="Lato" w:eastAsiaTheme="minorEastAsia" w:hAnsi="Lato"/>
                <w:iCs/>
              </w:rPr>
            </w:pPr>
            <w:r>
              <w:rPr>
                <w:rFonts w:ascii="Lato" w:eastAsiaTheme="minorEastAsia" w:hAnsi="Lato"/>
                <w:iCs/>
              </w:rPr>
              <w:lastRenderedPageBreak/>
              <w:t>Families will be more</w:t>
            </w:r>
            <w:r w:rsidR="00962090">
              <w:rPr>
                <w:rFonts w:ascii="Lato" w:eastAsiaTheme="minorEastAsia" w:hAnsi="Lato"/>
                <w:iCs/>
              </w:rPr>
              <w:t xml:space="preserve"> data</w:t>
            </w:r>
            <w:r>
              <w:rPr>
                <w:rFonts w:ascii="Lato" w:eastAsiaTheme="minorEastAsia" w:hAnsi="Lato"/>
                <w:iCs/>
              </w:rPr>
              <w:t xml:space="preserve"> informed and will have an accurate understanding of their child’s strengths and needs.</w:t>
            </w:r>
          </w:p>
          <w:p w14:paraId="7E0F2DBD" w14:textId="77777777" w:rsidR="006628C8" w:rsidRDefault="006628C8" w:rsidP="007E794D">
            <w:pPr>
              <w:spacing w:before="120" w:after="120"/>
              <w:rPr>
                <w:rFonts w:ascii="Lato" w:eastAsiaTheme="minorEastAsia" w:hAnsi="Lato"/>
                <w:iCs/>
              </w:rPr>
            </w:pPr>
          </w:p>
          <w:p w14:paraId="5DD61FB7" w14:textId="1F1686A2" w:rsidR="006628C8" w:rsidRDefault="00962090" w:rsidP="007E794D">
            <w:pPr>
              <w:spacing w:before="120" w:after="120"/>
              <w:rPr>
                <w:rFonts w:ascii="Lato" w:eastAsiaTheme="minorEastAsia" w:hAnsi="Lato"/>
                <w:iCs/>
              </w:rPr>
            </w:pPr>
            <w:r>
              <w:rPr>
                <w:rFonts w:ascii="Lato" w:eastAsiaTheme="minorEastAsia" w:hAnsi="Lato"/>
                <w:iCs/>
              </w:rPr>
              <w:t xml:space="preserve">Transparency and purposeful sharing of the </w:t>
            </w:r>
            <w:r w:rsidR="00715912">
              <w:rPr>
                <w:rFonts w:ascii="Lato" w:eastAsiaTheme="minorEastAsia" w:hAnsi="Lato"/>
                <w:iCs/>
              </w:rPr>
              <w:t xml:space="preserve">mathematics </w:t>
            </w:r>
            <w:r>
              <w:rPr>
                <w:rFonts w:ascii="Lato" w:eastAsiaTheme="minorEastAsia" w:hAnsi="Lato"/>
                <w:iCs/>
              </w:rPr>
              <w:t>data will promote a stronger home-school partnership.</w:t>
            </w:r>
          </w:p>
          <w:p w14:paraId="4ED14C21" w14:textId="77777777" w:rsidR="00962090" w:rsidRDefault="00962090" w:rsidP="007E794D">
            <w:pPr>
              <w:spacing w:before="120" w:after="120"/>
              <w:rPr>
                <w:rFonts w:ascii="Lato" w:eastAsiaTheme="minorEastAsia" w:hAnsi="Lato"/>
                <w:iCs/>
              </w:rPr>
            </w:pPr>
          </w:p>
          <w:p w14:paraId="2F7E09F7" w14:textId="02401BF2" w:rsidR="00962090" w:rsidRDefault="00962090" w:rsidP="007E794D">
            <w:pPr>
              <w:spacing w:before="120" w:after="120"/>
              <w:rPr>
                <w:rFonts w:ascii="Lato" w:eastAsiaTheme="minorEastAsia" w:hAnsi="Lato"/>
                <w:iCs/>
              </w:rPr>
            </w:pPr>
            <w:r>
              <w:rPr>
                <w:rFonts w:ascii="Lato" w:eastAsiaTheme="minorEastAsia" w:hAnsi="Lato"/>
                <w:iCs/>
              </w:rPr>
              <w:t xml:space="preserve">Families will become more confident in reading and interpreting progress </w:t>
            </w:r>
            <w:r>
              <w:rPr>
                <w:rFonts w:ascii="Lato" w:eastAsiaTheme="minorEastAsia" w:hAnsi="Lato"/>
                <w:iCs/>
              </w:rPr>
              <w:lastRenderedPageBreak/>
              <w:t>data so they can engage in and support their children’s learning.</w:t>
            </w:r>
          </w:p>
          <w:p w14:paraId="23F9105A" w14:textId="23E1CC7D" w:rsidR="00962090" w:rsidRDefault="00962090" w:rsidP="007E794D">
            <w:pPr>
              <w:spacing w:before="120" w:after="120"/>
              <w:rPr>
                <w:rFonts w:ascii="Lato" w:eastAsiaTheme="minorEastAsia" w:hAnsi="Lato"/>
                <w:iCs/>
              </w:rPr>
            </w:pPr>
            <w:r>
              <w:rPr>
                <w:rFonts w:ascii="Lato" w:eastAsiaTheme="minorEastAsia" w:hAnsi="Lato"/>
                <w:iCs/>
              </w:rPr>
              <w:t>Families will feel empowered to make informed decisions and set high expectations for their children’s leaning at home.</w:t>
            </w:r>
          </w:p>
          <w:p w14:paraId="4F455828" w14:textId="77777777" w:rsidR="006628C8" w:rsidRDefault="006628C8" w:rsidP="007E794D">
            <w:pPr>
              <w:spacing w:before="120" w:after="120"/>
              <w:rPr>
                <w:rFonts w:ascii="Lato" w:eastAsiaTheme="minorEastAsia" w:hAnsi="Lato"/>
                <w:iCs/>
              </w:rPr>
            </w:pPr>
          </w:p>
          <w:p w14:paraId="45FAFD55" w14:textId="3F9E37E9" w:rsidR="006628C8" w:rsidRPr="007E794D" w:rsidRDefault="006628C8" w:rsidP="007E794D">
            <w:pPr>
              <w:spacing w:before="120" w:after="120"/>
              <w:rPr>
                <w:rFonts w:ascii="Lato" w:eastAsiaTheme="minorEastAsia" w:hAnsi="Lato"/>
                <w:iCs/>
              </w:rPr>
            </w:pPr>
          </w:p>
        </w:tc>
      </w:tr>
      <w:tr w:rsidR="007E794D" w:rsidRPr="007E794D" w14:paraId="518C2A02" w14:textId="77777777" w:rsidTr="00A565AD">
        <w:trPr>
          <w:trHeight w:val="1408"/>
        </w:trPr>
        <w:tc>
          <w:tcPr>
            <w:tcW w:w="3750" w:type="dxa"/>
            <w:shd w:val="clear" w:color="auto" w:fill="E7E6E6" w:themeFill="background2"/>
          </w:tcPr>
          <w:p w14:paraId="3FEDDA66" w14:textId="77777777" w:rsidR="007E794D" w:rsidRPr="007E794D" w:rsidRDefault="007E794D" w:rsidP="007E794D">
            <w:pPr>
              <w:keepNext/>
              <w:keepLines/>
              <w:spacing w:before="120" w:after="120"/>
              <w:outlineLvl w:val="1"/>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lastRenderedPageBreak/>
              <w:t>Student Improvement Targets</w:t>
            </w:r>
          </w:p>
          <w:p w14:paraId="22E0484F" w14:textId="77777777" w:rsidR="007E794D" w:rsidRPr="007E794D" w:rsidRDefault="007E794D" w:rsidP="007E794D">
            <w:pPr>
              <w:keepNext/>
              <w:keepLines/>
              <w:spacing w:before="120" w:after="120"/>
              <w:outlineLvl w:val="1"/>
              <w:rPr>
                <w:rFonts w:ascii="Lato Semibold" w:eastAsia="Times New Roman" w:hAnsi="Lato Semibold"/>
                <w:i/>
                <w:color w:val="0D0D0D" w:themeColor="text1" w:themeTint="F2"/>
                <w:sz w:val="16"/>
                <w:szCs w:val="16"/>
              </w:rPr>
            </w:pPr>
            <w:r w:rsidRPr="007E794D">
              <w:rPr>
                <w:rFonts w:ascii="Lato Semibold" w:eastAsia="Times New Roman" w:hAnsi="Lato Semibold"/>
                <w:i/>
                <w:color w:val="0D0D0D" w:themeColor="text1" w:themeTint="F2"/>
                <w:sz w:val="16"/>
                <w:szCs w:val="16"/>
              </w:rPr>
              <w:t>What are the measurable changes you expect to achieve in student outcomes, if implementation outcomes have been successfully implemented? How are the targets reflective of the diverse cohorts at your school?</w:t>
            </w:r>
          </w:p>
          <w:p w14:paraId="1142BC98" w14:textId="77777777" w:rsidR="007E794D" w:rsidRPr="007E794D" w:rsidRDefault="007E794D" w:rsidP="007E794D">
            <w:pPr>
              <w:rPr>
                <w:rFonts w:ascii="Lato" w:hAnsi="Lato"/>
              </w:rPr>
            </w:pPr>
            <w:r w:rsidRPr="007E794D">
              <w:rPr>
                <w:rFonts w:ascii="Lato Semibold" w:eastAsia="Times New Roman" w:hAnsi="Lato Semibold"/>
                <w:i/>
                <w:color w:val="0D0D0D" w:themeColor="text1" w:themeTint="F2"/>
                <w:sz w:val="16"/>
                <w:szCs w:val="16"/>
              </w:rPr>
              <w:t>(Refer to Goal and Target setting guidance for 2024)</w:t>
            </w:r>
          </w:p>
        </w:tc>
        <w:tc>
          <w:tcPr>
            <w:tcW w:w="11264" w:type="dxa"/>
            <w:gridSpan w:val="3"/>
          </w:tcPr>
          <w:p w14:paraId="09743F5F" w14:textId="65F7FDBB" w:rsidR="00627A6C" w:rsidRDefault="00627A6C" w:rsidP="00BE7F22">
            <w:pPr>
              <w:spacing w:after="0"/>
              <w:rPr>
                <w:lang w:val="en-US"/>
              </w:rPr>
            </w:pPr>
            <w:r>
              <w:rPr>
                <w:lang w:val="en-US"/>
              </w:rPr>
              <w:t>NAPLAN Numeracy:</w:t>
            </w:r>
          </w:p>
          <w:p w14:paraId="75CDDA74" w14:textId="53CFC27A" w:rsidR="00627A6C" w:rsidRPr="00A565AD" w:rsidRDefault="00627A6C" w:rsidP="00A565AD">
            <w:pPr>
              <w:pStyle w:val="ListParagraph"/>
              <w:numPr>
                <w:ilvl w:val="0"/>
                <w:numId w:val="9"/>
              </w:numPr>
              <w:spacing w:after="0"/>
              <w:rPr>
                <w:lang w:val="en-US"/>
              </w:rPr>
            </w:pPr>
            <w:r w:rsidRPr="00A565AD">
              <w:rPr>
                <w:lang w:val="en-US"/>
              </w:rPr>
              <w:t>Increase student participation in NAPLAN numeracy by 3%, year 3 from 40% to 43% and year 5 from 56% to 59%.</w:t>
            </w:r>
          </w:p>
          <w:p w14:paraId="7AAF4049" w14:textId="0C006002" w:rsidR="00627A6C" w:rsidRPr="00A565AD" w:rsidRDefault="00627A6C" w:rsidP="00A565AD">
            <w:pPr>
              <w:pStyle w:val="ListParagraph"/>
              <w:numPr>
                <w:ilvl w:val="0"/>
                <w:numId w:val="9"/>
              </w:numPr>
              <w:spacing w:after="0"/>
              <w:rPr>
                <w:lang w:val="en-US"/>
              </w:rPr>
            </w:pPr>
            <w:r w:rsidRPr="00A565AD">
              <w:rPr>
                <w:lang w:val="en-US"/>
              </w:rPr>
              <w:t>Increase the number of students in strong or exceeding by 3% for year 5 from 69% to 72%.</w:t>
            </w:r>
          </w:p>
          <w:p w14:paraId="056FF0D7" w14:textId="6D2CCA90" w:rsidR="00627A6C" w:rsidRPr="00A565AD" w:rsidRDefault="00627A6C" w:rsidP="00A565AD">
            <w:pPr>
              <w:pStyle w:val="ListParagraph"/>
              <w:numPr>
                <w:ilvl w:val="0"/>
                <w:numId w:val="9"/>
              </w:numPr>
              <w:spacing w:after="0"/>
              <w:rPr>
                <w:lang w:val="en-US"/>
              </w:rPr>
            </w:pPr>
            <w:r w:rsidRPr="00A565AD">
              <w:rPr>
                <w:lang w:val="en-US"/>
              </w:rPr>
              <w:t xml:space="preserve">(Noting year 3 results reflect 100% of students in strong or exceeding for NAPLAN numeracy). </w:t>
            </w:r>
          </w:p>
          <w:p w14:paraId="1CBB4CA8" w14:textId="77777777" w:rsidR="00627A6C" w:rsidRDefault="00627A6C" w:rsidP="00BE7F22">
            <w:pPr>
              <w:spacing w:after="0"/>
              <w:rPr>
                <w:lang w:val="en-US"/>
              </w:rPr>
            </w:pPr>
          </w:p>
          <w:p w14:paraId="12195CF5" w14:textId="7BB5D333" w:rsidR="001715A7" w:rsidRDefault="00BE7F22" w:rsidP="00BE7F22">
            <w:pPr>
              <w:spacing w:after="0"/>
              <w:rPr>
                <w:lang w:val="en-US"/>
              </w:rPr>
            </w:pPr>
            <w:r>
              <w:rPr>
                <w:lang w:val="en-US"/>
              </w:rPr>
              <w:t>School Survey:  Staff Perception Survey for 2024:</w:t>
            </w:r>
          </w:p>
          <w:p w14:paraId="4E89777E" w14:textId="77777777" w:rsidR="00BE7F22" w:rsidRPr="00BE7F22" w:rsidRDefault="00BE7F22" w:rsidP="00EC2E49">
            <w:pPr>
              <w:pStyle w:val="ListParagraph"/>
              <w:numPr>
                <w:ilvl w:val="0"/>
                <w:numId w:val="5"/>
              </w:numPr>
              <w:rPr>
                <w:lang w:val="en-US"/>
              </w:rPr>
            </w:pPr>
            <w:r w:rsidRPr="00BE7F22">
              <w:rPr>
                <w:lang w:val="en-US"/>
              </w:rPr>
              <w:t>Increase staff participation in school survey by 3% from 64% in 2023 to 67% in 2024.</w:t>
            </w:r>
          </w:p>
          <w:p w14:paraId="0ABA05D4" w14:textId="77777777" w:rsidR="00BE7F22" w:rsidRPr="005A3AC7" w:rsidRDefault="00BE7F22" w:rsidP="00BE7F22">
            <w:pPr>
              <w:pStyle w:val="ListParagraph"/>
              <w:numPr>
                <w:ilvl w:val="0"/>
                <w:numId w:val="5"/>
              </w:numPr>
              <w:spacing w:after="0"/>
              <w:rPr>
                <w:lang w:val="en-US"/>
              </w:rPr>
            </w:pPr>
            <w:r>
              <w:rPr>
                <w:lang w:val="en-US"/>
              </w:rPr>
              <w:t xml:space="preserve">Increase from </w:t>
            </w:r>
            <w:r w:rsidRPr="005A3AC7">
              <w:rPr>
                <w:lang w:val="en-US"/>
              </w:rPr>
              <w:t>84%</w:t>
            </w:r>
            <w:r>
              <w:rPr>
                <w:lang w:val="en-US"/>
              </w:rPr>
              <w:t xml:space="preserve"> to 89%</w:t>
            </w:r>
            <w:r w:rsidRPr="005A3AC7">
              <w:rPr>
                <w:lang w:val="en-US"/>
              </w:rPr>
              <w:t xml:space="preserve"> of staff agree</w:t>
            </w:r>
            <w:r>
              <w:rPr>
                <w:lang w:val="en-US"/>
              </w:rPr>
              <w:t>ing</w:t>
            </w:r>
            <w:r w:rsidRPr="005A3AC7">
              <w:rPr>
                <w:lang w:val="en-US"/>
              </w:rPr>
              <w:t xml:space="preserve"> or strongly agre</w:t>
            </w:r>
            <w:r>
              <w:rPr>
                <w:lang w:val="en-US"/>
              </w:rPr>
              <w:t>eing</w:t>
            </w:r>
            <w:r w:rsidRPr="005A3AC7">
              <w:rPr>
                <w:lang w:val="en-US"/>
              </w:rPr>
              <w:t xml:space="preserve"> that teachers at KSA use data to inform their teaching.</w:t>
            </w:r>
          </w:p>
          <w:p w14:paraId="591061BE" w14:textId="1245DB6A" w:rsidR="00BE7F22" w:rsidRPr="00BE7F22" w:rsidRDefault="00BE7F22" w:rsidP="00EC2E49">
            <w:pPr>
              <w:pStyle w:val="ListParagraph"/>
              <w:numPr>
                <w:ilvl w:val="0"/>
                <w:numId w:val="5"/>
              </w:numPr>
              <w:rPr>
                <w:lang w:val="en-US"/>
              </w:rPr>
            </w:pPr>
            <w:r w:rsidRPr="00BE7F22">
              <w:rPr>
                <w:lang w:val="en-US"/>
              </w:rPr>
              <w:t>Increase from 72% to 80% of parents agreeing or strongly agreeing that KSA shares data to informs them how their child learns in a way they can understand</w:t>
            </w:r>
            <w:r w:rsidR="00963B06">
              <w:rPr>
                <w:lang w:val="en-US"/>
              </w:rPr>
              <w:t>.</w:t>
            </w:r>
          </w:p>
          <w:p w14:paraId="052FDDFD" w14:textId="2CF804E1" w:rsidR="00BE7F22" w:rsidRDefault="00BE7F22" w:rsidP="00BE7F22">
            <w:pPr>
              <w:pStyle w:val="ListParagraph"/>
              <w:numPr>
                <w:ilvl w:val="0"/>
                <w:numId w:val="5"/>
              </w:numPr>
              <w:spacing w:after="0"/>
              <w:rPr>
                <w:lang w:val="en-US"/>
              </w:rPr>
            </w:pPr>
            <w:r>
              <w:rPr>
                <w:lang w:val="en-US"/>
              </w:rPr>
              <w:t>Increase from 81</w:t>
            </w:r>
            <w:r w:rsidRPr="005A3AC7">
              <w:rPr>
                <w:lang w:val="en-US"/>
              </w:rPr>
              <w:t xml:space="preserve">% </w:t>
            </w:r>
            <w:r>
              <w:rPr>
                <w:lang w:val="en-US"/>
              </w:rPr>
              <w:t xml:space="preserve">to 86% </w:t>
            </w:r>
            <w:r w:rsidRPr="005A3AC7">
              <w:rPr>
                <w:lang w:val="en-US"/>
              </w:rPr>
              <w:t>of students agree</w:t>
            </w:r>
            <w:r>
              <w:rPr>
                <w:lang w:val="en-US"/>
              </w:rPr>
              <w:t>ing</w:t>
            </w:r>
            <w:r w:rsidRPr="005A3AC7">
              <w:rPr>
                <w:lang w:val="en-US"/>
              </w:rPr>
              <w:t xml:space="preserve"> or strongly agree</w:t>
            </w:r>
            <w:r>
              <w:rPr>
                <w:lang w:val="en-US"/>
              </w:rPr>
              <w:t>ing</w:t>
            </w:r>
            <w:r w:rsidRPr="005A3AC7">
              <w:rPr>
                <w:lang w:val="en-US"/>
              </w:rPr>
              <w:t xml:space="preserve"> that their teacher supports them to understand their learning data.</w:t>
            </w:r>
          </w:p>
          <w:p w14:paraId="41E005A7" w14:textId="77777777" w:rsidR="00BE7F22" w:rsidRPr="00BE7F22" w:rsidRDefault="00BE7F22" w:rsidP="00EC2E49">
            <w:pPr>
              <w:pStyle w:val="ListParagraph"/>
              <w:spacing w:after="0"/>
              <w:rPr>
                <w:lang w:val="en-US"/>
              </w:rPr>
            </w:pPr>
          </w:p>
          <w:p w14:paraId="73ECEC85" w14:textId="77777777" w:rsidR="00A565AD" w:rsidRPr="00A565AD" w:rsidRDefault="0073076B" w:rsidP="00A565AD">
            <w:pPr>
              <w:spacing w:after="0"/>
              <w:rPr>
                <w:rFonts w:ascii="Lato" w:hAnsi="Lato"/>
              </w:rPr>
            </w:pPr>
            <w:r w:rsidRPr="00A565AD">
              <w:rPr>
                <w:lang w:val="en-US"/>
              </w:rPr>
              <w:t>In the Data Perception Survey</w:t>
            </w:r>
            <w:r w:rsidR="005A3AC7" w:rsidRPr="00A565AD">
              <w:rPr>
                <w:lang w:val="en-US"/>
              </w:rPr>
              <w:t xml:space="preserve"> for 2024</w:t>
            </w:r>
            <w:r w:rsidRPr="00A565AD">
              <w:rPr>
                <w:lang w:val="en-US"/>
              </w:rPr>
              <w:t>:</w:t>
            </w:r>
          </w:p>
          <w:p w14:paraId="5BD04885" w14:textId="381AB70B" w:rsidR="008B7CB1" w:rsidRPr="008B7CB1" w:rsidRDefault="008B7CB1" w:rsidP="00A565AD">
            <w:pPr>
              <w:pStyle w:val="ListParagraph"/>
              <w:numPr>
                <w:ilvl w:val="0"/>
                <w:numId w:val="10"/>
              </w:numPr>
              <w:spacing w:after="0"/>
              <w:rPr>
                <w:rFonts w:ascii="Lato" w:hAnsi="Lato"/>
              </w:rPr>
            </w:pPr>
            <w:r>
              <w:rPr>
                <w:rFonts w:ascii="Lato" w:hAnsi="Lato"/>
              </w:rPr>
              <w:t xml:space="preserve">Increase from 68% to 75% of teachers agreeing or strongly agreeing that they confidently discuss, </w:t>
            </w:r>
            <w:proofErr w:type="gramStart"/>
            <w:r>
              <w:rPr>
                <w:rFonts w:ascii="Lato" w:hAnsi="Lato"/>
              </w:rPr>
              <w:t>share</w:t>
            </w:r>
            <w:proofErr w:type="gramEnd"/>
            <w:r>
              <w:rPr>
                <w:rFonts w:ascii="Lato" w:hAnsi="Lato"/>
              </w:rPr>
              <w:t xml:space="preserve"> and determine </w:t>
            </w:r>
            <w:r w:rsidR="00862B48">
              <w:rPr>
                <w:rFonts w:ascii="Lato" w:hAnsi="Lato"/>
              </w:rPr>
              <w:t xml:space="preserve">mathematics </w:t>
            </w:r>
            <w:r>
              <w:rPr>
                <w:rFonts w:ascii="Lato" w:hAnsi="Lato"/>
              </w:rPr>
              <w:t xml:space="preserve">data driven learning goals for their class with their colleagues. </w:t>
            </w:r>
          </w:p>
          <w:p w14:paraId="66A5F0F2" w14:textId="14126A82" w:rsidR="007E794D" w:rsidRPr="008B7CB1" w:rsidRDefault="00407AD0" w:rsidP="00A565AD">
            <w:pPr>
              <w:pStyle w:val="ListParagraph"/>
              <w:numPr>
                <w:ilvl w:val="0"/>
                <w:numId w:val="10"/>
              </w:numPr>
              <w:rPr>
                <w:rFonts w:ascii="Lato" w:hAnsi="Lato"/>
              </w:rPr>
            </w:pPr>
            <w:r w:rsidRPr="0073076B">
              <w:rPr>
                <w:lang w:val="en-US"/>
              </w:rPr>
              <w:lastRenderedPageBreak/>
              <w:t xml:space="preserve">Increase from </w:t>
            </w:r>
            <w:r w:rsidR="008B7CB1">
              <w:rPr>
                <w:lang w:val="en-US"/>
              </w:rPr>
              <w:t>78</w:t>
            </w:r>
            <w:r w:rsidRPr="008B7CB1">
              <w:rPr>
                <w:lang w:val="en-US"/>
              </w:rPr>
              <w:t>% to</w:t>
            </w:r>
            <w:r w:rsidR="008B7CB1" w:rsidRPr="008B7CB1">
              <w:rPr>
                <w:lang w:val="en-US"/>
              </w:rPr>
              <w:t xml:space="preserve"> 82</w:t>
            </w:r>
            <w:r w:rsidRPr="008B7CB1">
              <w:rPr>
                <w:lang w:val="en-US"/>
              </w:rPr>
              <w:t>%</w:t>
            </w:r>
            <w:r w:rsidRPr="0073076B">
              <w:rPr>
                <w:lang w:val="en-US"/>
              </w:rPr>
              <w:t xml:space="preserve"> of teachers </w:t>
            </w:r>
            <w:r w:rsidR="008B7CB1">
              <w:rPr>
                <w:lang w:val="en-US"/>
              </w:rPr>
              <w:t xml:space="preserve">agreeing or strongly agreeing that </w:t>
            </w:r>
            <w:r w:rsidRPr="0073076B">
              <w:rPr>
                <w:lang w:val="en-US"/>
              </w:rPr>
              <w:t xml:space="preserve">they make </w:t>
            </w:r>
            <w:r w:rsidR="00862B48">
              <w:rPr>
                <w:lang w:val="en-US"/>
              </w:rPr>
              <w:t xml:space="preserve">mathematics </w:t>
            </w:r>
            <w:r w:rsidRPr="0073076B">
              <w:rPr>
                <w:lang w:val="en-US"/>
              </w:rPr>
              <w:t>data available to their students in a meaningful way</w:t>
            </w:r>
            <w:r w:rsidR="0073076B" w:rsidRPr="0073076B">
              <w:rPr>
                <w:lang w:val="en-US"/>
              </w:rPr>
              <w:t>.</w:t>
            </w:r>
          </w:p>
          <w:p w14:paraId="365FC70A" w14:textId="2D6B8305" w:rsidR="005A3AC7" w:rsidRPr="00A565AD" w:rsidRDefault="008B7CB1" w:rsidP="00A565AD">
            <w:pPr>
              <w:pStyle w:val="ListParagraph"/>
              <w:numPr>
                <w:ilvl w:val="0"/>
                <w:numId w:val="10"/>
              </w:numPr>
              <w:rPr>
                <w:rFonts w:ascii="Lato" w:hAnsi="Lato"/>
              </w:rPr>
            </w:pPr>
            <w:r>
              <w:t xml:space="preserve">Increase from 63% to 70% of teachers agreeing or strongly agreeing their students </w:t>
            </w:r>
            <w:proofErr w:type="gramStart"/>
            <w:r>
              <w:t>are able to</w:t>
            </w:r>
            <w:proofErr w:type="gramEnd"/>
            <w:r>
              <w:t xml:space="preserve"> engage in discussions about their</w:t>
            </w:r>
            <w:r w:rsidR="00862B48">
              <w:t xml:space="preserve"> mathematics</w:t>
            </w:r>
            <w:r>
              <w:t xml:space="preserve"> data with their teacher, their peers and others.</w:t>
            </w:r>
          </w:p>
          <w:p w14:paraId="4849C80B" w14:textId="493729D0" w:rsidR="005A3AC7" w:rsidRPr="00EC2E49" w:rsidRDefault="005A3AC7" w:rsidP="00EC2E49">
            <w:pPr>
              <w:pStyle w:val="ListParagraph"/>
              <w:spacing w:after="0"/>
              <w:rPr>
                <w:rFonts w:ascii="Lato" w:hAnsi="Lato"/>
              </w:rPr>
            </w:pPr>
          </w:p>
        </w:tc>
      </w:tr>
    </w:tbl>
    <w:p w14:paraId="6424EB9D" w14:textId="77777777" w:rsidR="007E794D" w:rsidRDefault="007E794D" w:rsidP="007E794D">
      <w:pPr>
        <w:spacing w:after="0" w:line="240" w:lineRule="auto"/>
        <w:rPr>
          <w:rFonts w:ascii="Lato" w:eastAsia="Calibri" w:hAnsi="Lato" w:cs="Times New Roman"/>
          <w:kern w:val="0"/>
          <w:sz w:val="8"/>
          <w14:ligatures w14:val="none"/>
        </w:rPr>
      </w:pPr>
    </w:p>
    <w:p w14:paraId="018105B6" w14:textId="77777777" w:rsidR="00A565AD" w:rsidRDefault="00A565AD" w:rsidP="007E794D">
      <w:pPr>
        <w:spacing w:after="0" w:line="240" w:lineRule="auto"/>
        <w:rPr>
          <w:rFonts w:ascii="Lato" w:eastAsia="Calibri" w:hAnsi="Lato" w:cs="Times New Roman"/>
          <w:kern w:val="0"/>
          <w:sz w:val="8"/>
          <w14:ligatures w14:val="none"/>
        </w:rPr>
      </w:pPr>
    </w:p>
    <w:p w14:paraId="14013F59" w14:textId="77777777" w:rsidR="00A565AD" w:rsidRDefault="00A565AD" w:rsidP="007E794D">
      <w:pPr>
        <w:spacing w:after="0" w:line="240" w:lineRule="auto"/>
        <w:rPr>
          <w:rFonts w:ascii="Lato" w:eastAsia="Calibri" w:hAnsi="Lato" w:cs="Times New Roman"/>
          <w:kern w:val="0"/>
          <w:sz w:val="8"/>
          <w14:ligatures w14:val="none"/>
        </w:rPr>
      </w:pPr>
    </w:p>
    <w:p w14:paraId="74CA77F8" w14:textId="77777777" w:rsidR="00A565AD" w:rsidRDefault="00A565AD" w:rsidP="007E794D">
      <w:pPr>
        <w:spacing w:after="0" w:line="240" w:lineRule="auto"/>
        <w:rPr>
          <w:rFonts w:ascii="Lato" w:eastAsia="Calibri" w:hAnsi="Lato" w:cs="Times New Roman"/>
          <w:kern w:val="0"/>
          <w:sz w:val="8"/>
          <w14:ligatures w14:val="none"/>
        </w:rPr>
      </w:pPr>
    </w:p>
    <w:p w14:paraId="6254BDE4" w14:textId="77777777" w:rsidR="00A565AD" w:rsidRDefault="00A565AD" w:rsidP="007E794D">
      <w:pPr>
        <w:spacing w:after="0" w:line="240" w:lineRule="auto"/>
        <w:rPr>
          <w:rFonts w:ascii="Lato" w:eastAsia="Calibri" w:hAnsi="Lato" w:cs="Times New Roman"/>
          <w:kern w:val="0"/>
          <w:sz w:val="8"/>
          <w14:ligatures w14:val="none"/>
        </w:rPr>
      </w:pPr>
    </w:p>
    <w:p w14:paraId="4108FB12" w14:textId="77777777" w:rsidR="00A565AD" w:rsidRPr="007E794D" w:rsidRDefault="00A565AD" w:rsidP="007E794D">
      <w:pPr>
        <w:spacing w:after="0" w:line="240" w:lineRule="auto"/>
        <w:rPr>
          <w:rFonts w:ascii="Lato" w:eastAsia="Calibri" w:hAnsi="Lato" w:cs="Times New Roman"/>
          <w:kern w:val="0"/>
          <w:sz w:val="8"/>
          <w14:ligatures w14:val="none"/>
        </w:rPr>
      </w:pPr>
    </w:p>
    <w:tbl>
      <w:tblPr>
        <w:tblStyle w:val="TableGrid"/>
        <w:tblpPr w:leftFromText="180" w:rightFromText="180" w:vertAnchor="text" w:tblpY="1"/>
        <w:tblOverlap w:val="never"/>
        <w:tblW w:w="15021" w:type="dxa"/>
        <w:tblCellMar>
          <w:top w:w="57" w:type="dxa"/>
          <w:left w:w="57" w:type="dxa"/>
          <w:bottom w:w="57" w:type="dxa"/>
          <w:right w:w="57" w:type="dxa"/>
        </w:tblCellMar>
        <w:tblLook w:val="04A0" w:firstRow="1" w:lastRow="0" w:firstColumn="1" w:lastColumn="0" w:noHBand="0" w:noVBand="1"/>
      </w:tblPr>
      <w:tblGrid>
        <w:gridCol w:w="2967"/>
        <w:gridCol w:w="1130"/>
        <w:gridCol w:w="2293"/>
        <w:gridCol w:w="3039"/>
        <w:gridCol w:w="3040"/>
        <w:gridCol w:w="2552"/>
      </w:tblGrid>
      <w:tr w:rsidR="007E794D" w:rsidRPr="007E794D" w14:paraId="5CF9AA05" w14:textId="77777777" w:rsidTr="006D7C1C">
        <w:trPr>
          <w:cantSplit/>
          <w:trHeight w:val="283"/>
          <w:tblHeader/>
        </w:trPr>
        <w:tc>
          <w:tcPr>
            <w:tcW w:w="2967" w:type="dxa"/>
            <w:shd w:val="clear" w:color="auto" w:fill="EAEAEA"/>
          </w:tcPr>
          <w:p w14:paraId="776FCD22" w14:textId="77777777" w:rsidR="007E794D" w:rsidRPr="007E794D" w:rsidRDefault="007E794D" w:rsidP="007E794D">
            <w:pPr>
              <w:keepNext/>
              <w:keepLines/>
              <w:spacing w:before="2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br w:type="page"/>
              <w:t>Actions</w:t>
            </w:r>
          </w:p>
        </w:tc>
        <w:tc>
          <w:tcPr>
            <w:tcW w:w="1130" w:type="dxa"/>
            <w:shd w:val="clear" w:color="auto" w:fill="EAEAEA"/>
          </w:tcPr>
          <w:p w14:paraId="171D8F29" w14:textId="77777777" w:rsidR="007E794D" w:rsidRPr="007E794D" w:rsidRDefault="007E794D" w:rsidP="007E794D">
            <w:pPr>
              <w:keepNext/>
              <w:keepLines/>
              <w:spacing w:before="2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When</w:t>
            </w:r>
          </w:p>
        </w:tc>
        <w:tc>
          <w:tcPr>
            <w:tcW w:w="2293" w:type="dxa"/>
            <w:shd w:val="clear" w:color="auto" w:fill="EAEAEA"/>
          </w:tcPr>
          <w:p w14:paraId="6409CA78" w14:textId="77777777" w:rsidR="007E794D" w:rsidRPr="007E794D" w:rsidRDefault="007E794D" w:rsidP="007E794D">
            <w:pPr>
              <w:keepNext/>
              <w:keepLines/>
              <w:spacing w:before="2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Signature Strategies</w:t>
            </w:r>
          </w:p>
        </w:tc>
        <w:tc>
          <w:tcPr>
            <w:tcW w:w="6079" w:type="dxa"/>
            <w:gridSpan w:val="2"/>
            <w:shd w:val="clear" w:color="auto" w:fill="EAEAEA"/>
          </w:tcPr>
          <w:p w14:paraId="66A94EBC" w14:textId="77777777" w:rsidR="007E794D" w:rsidRPr="007E794D" w:rsidRDefault="007E794D" w:rsidP="007E794D">
            <w:pPr>
              <w:keepNext/>
              <w:keepLines/>
              <w:spacing w:before="2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Who</w:t>
            </w:r>
          </w:p>
        </w:tc>
        <w:tc>
          <w:tcPr>
            <w:tcW w:w="2552" w:type="dxa"/>
            <w:shd w:val="clear" w:color="auto" w:fill="EAEAEA"/>
          </w:tcPr>
          <w:p w14:paraId="083E66C8" w14:textId="77777777" w:rsidR="007E794D" w:rsidRPr="007E794D" w:rsidRDefault="007E794D" w:rsidP="007E794D">
            <w:pPr>
              <w:keepNext/>
              <w:keepLines/>
              <w:spacing w:before="2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Resources</w:t>
            </w:r>
          </w:p>
        </w:tc>
      </w:tr>
      <w:tr w:rsidR="007E794D" w:rsidRPr="007E794D" w14:paraId="6D84181D" w14:textId="77777777" w:rsidTr="006D7C1C">
        <w:trPr>
          <w:cantSplit/>
          <w:trHeight w:val="283"/>
          <w:tblHeader/>
        </w:trPr>
        <w:tc>
          <w:tcPr>
            <w:tcW w:w="2967" w:type="dxa"/>
            <w:shd w:val="clear" w:color="auto" w:fill="EAEAEA"/>
          </w:tcPr>
          <w:p w14:paraId="70FC77D3" w14:textId="77777777" w:rsidR="007E794D" w:rsidRPr="007E794D" w:rsidRDefault="007E794D" w:rsidP="007E794D">
            <w:pPr>
              <w:spacing w:before="60" w:after="60"/>
              <w:rPr>
                <w:rFonts w:ascii="Lato" w:hAnsi="Lato"/>
                <w:sz w:val="18"/>
              </w:rPr>
            </w:pPr>
            <w:bookmarkStart w:id="0" w:name="_Hlk146712877"/>
            <w:bookmarkStart w:id="1" w:name="_Hlk146713794"/>
            <w:r w:rsidRPr="007E794D">
              <w:rPr>
                <w:rFonts w:ascii="Lato" w:hAnsi="Lato"/>
                <w:i/>
                <w:sz w:val="18"/>
              </w:rPr>
              <w:t>Outline what the school will do to lead to the desired changes of behaviours and/or practices aligned to the strengthening instruction goal.</w:t>
            </w:r>
            <w:bookmarkEnd w:id="0"/>
          </w:p>
        </w:tc>
        <w:tc>
          <w:tcPr>
            <w:tcW w:w="1130" w:type="dxa"/>
            <w:shd w:val="clear" w:color="auto" w:fill="EAEAEA"/>
          </w:tcPr>
          <w:p w14:paraId="208DDD14" w14:textId="77777777" w:rsidR="007E794D" w:rsidRPr="007E794D" w:rsidRDefault="007E794D" w:rsidP="007E794D">
            <w:pPr>
              <w:spacing w:before="60" w:after="60"/>
              <w:rPr>
                <w:rFonts w:ascii="Lato" w:hAnsi="Lato"/>
                <w:sz w:val="18"/>
              </w:rPr>
            </w:pPr>
            <w:bookmarkStart w:id="2" w:name="_Hlk146712904"/>
            <w:r w:rsidRPr="007E794D">
              <w:rPr>
                <w:rFonts w:ascii="Lato" w:hAnsi="Lato"/>
                <w:i/>
                <w:sz w:val="18"/>
              </w:rPr>
              <w:t>Outline the start and end date for implementing the action.</w:t>
            </w:r>
            <w:bookmarkEnd w:id="2"/>
          </w:p>
        </w:tc>
        <w:tc>
          <w:tcPr>
            <w:tcW w:w="2293" w:type="dxa"/>
            <w:tcBorders>
              <w:bottom w:val="single" w:sz="4" w:space="0" w:color="7F7F7F" w:themeColor="text1" w:themeTint="80"/>
            </w:tcBorders>
            <w:shd w:val="clear" w:color="auto" w:fill="EAEAEA"/>
          </w:tcPr>
          <w:p w14:paraId="7D6712D1" w14:textId="77777777" w:rsidR="007E794D" w:rsidRPr="007E794D" w:rsidRDefault="007E794D" w:rsidP="007E794D">
            <w:pPr>
              <w:spacing w:before="60" w:after="60"/>
              <w:rPr>
                <w:rFonts w:ascii="Lato" w:hAnsi="Lato"/>
                <w:sz w:val="18"/>
              </w:rPr>
            </w:pPr>
            <w:bookmarkStart w:id="3" w:name="_Hlk146712968"/>
            <w:r w:rsidRPr="007E794D">
              <w:rPr>
                <w:rFonts w:ascii="Lato" w:hAnsi="Lato"/>
                <w:i/>
                <w:sz w:val="18"/>
              </w:rPr>
              <w:t xml:space="preserve">Which evidence-based </w:t>
            </w:r>
            <w:proofErr w:type="gramStart"/>
            <w:r w:rsidRPr="007E794D">
              <w:rPr>
                <w:rFonts w:ascii="Lato" w:hAnsi="Lato"/>
                <w:i/>
                <w:sz w:val="18"/>
              </w:rPr>
              <w:t>strategies(</w:t>
            </w:r>
            <w:proofErr w:type="gramEnd"/>
            <w:r w:rsidRPr="007E794D">
              <w:rPr>
                <w:rFonts w:ascii="Lato" w:hAnsi="Lato"/>
                <w:i/>
                <w:sz w:val="18"/>
              </w:rPr>
              <w:t xml:space="preserve">signature strategies) will you draw upon to achieve this action? </w:t>
            </w:r>
            <w:bookmarkEnd w:id="3"/>
          </w:p>
        </w:tc>
        <w:tc>
          <w:tcPr>
            <w:tcW w:w="3039" w:type="dxa"/>
            <w:tcBorders>
              <w:bottom w:val="single" w:sz="4" w:space="0" w:color="7F7F7F" w:themeColor="text1" w:themeTint="80"/>
            </w:tcBorders>
            <w:shd w:val="clear" w:color="auto" w:fill="EAEAEA"/>
          </w:tcPr>
          <w:p w14:paraId="7649D1DC" w14:textId="77777777" w:rsidR="007E794D" w:rsidRPr="007E794D" w:rsidRDefault="007E794D" w:rsidP="007E794D">
            <w:pPr>
              <w:spacing w:before="60" w:after="60"/>
              <w:rPr>
                <w:rFonts w:ascii="Lato" w:hAnsi="Lato"/>
                <w:bCs/>
                <w:i/>
                <w:iCs/>
                <w:sz w:val="16"/>
                <w:szCs w:val="18"/>
              </w:rPr>
            </w:pPr>
            <w:bookmarkStart w:id="4" w:name="_Hlk146713686"/>
            <w:r w:rsidRPr="007E794D">
              <w:rPr>
                <w:rFonts w:ascii="Lato" w:hAnsi="Lato"/>
                <w:bCs/>
                <w:i/>
                <w:iCs/>
                <w:sz w:val="16"/>
                <w:szCs w:val="18"/>
              </w:rPr>
              <w:t xml:space="preserve">Please include division, </w:t>
            </w:r>
            <w:proofErr w:type="gramStart"/>
            <w:r w:rsidRPr="007E794D">
              <w:rPr>
                <w:rFonts w:ascii="Lato" w:hAnsi="Lato"/>
                <w:bCs/>
                <w:i/>
                <w:iCs/>
                <w:sz w:val="16"/>
                <w:szCs w:val="18"/>
              </w:rPr>
              <w:t>branch</w:t>
            </w:r>
            <w:proofErr w:type="gramEnd"/>
            <w:r w:rsidRPr="007E794D">
              <w:rPr>
                <w:rFonts w:ascii="Lato" w:hAnsi="Lato"/>
                <w:bCs/>
                <w:i/>
                <w:iCs/>
                <w:sz w:val="16"/>
                <w:szCs w:val="18"/>
              </w:rPr>
              <w:t xml:space="preserve"> and lead contact where this expertise is being sought in 2024, including where this is being achieved through external providers and networks.</w:t>
            </w:r>
            <w:bookmarkEnd w:id="4"/>
          </w:p>
        </w:tc>
        <w:tc>
          <w:tcPr>
            <w:tcW w:w="3040" w:type="dxa"/>
            <w:tcBorders>
              <w:bottom w:val="single" w:sz="4" w:space="0" w:color="7F7F7F" w:themeColor="text1" w:themeTint="80"/>
            </w:tcBorders>
            <w:shd w:val="clear" w:color="auto" w:fill="EAEAEA"/>
          </w:tcPr>
          <w:p w14:paraId="0904E188" w14:textId="77777777" w:rsidR="007E794D" w:rsidRPr="007E794D" w:rsidRDefault="007E794D" w:rsidP="007E794D">
            <w:pPr>
              <w:spacing w:before="60" w:after="60"/>
              <w:rPr>
                <w:rFonts w:ascii="Lato" w:hAnsi="Lato"/>
                <w:bCs/>
                <w:i/>
                <w:iCs/>
                <w:sz w:val="18"/>
                <w:szCs w:val="18"/>
              </w:rPr>
            </w:pPr>
            <w:r w:rsidRPr="007E794D">
              <w:rPr>
                <w:rFonts w:ascii="Lato" w:hAnsi="Lato"/>
                <w:bCs/>
                <w:i/>
                <w:iCs/>
                <w:sz w:val="18"/>
                <w:szCs w:val="18"/>
              </w:rPr>
              <w:t>Who is the contact in your school leading this action?</w:t>
            </w:r>
          </w:p>
        </w:tc>
        <w:tc>
          <w:tcPr>
            <w:tcW w:w="2552" w:type="dxa"/>
            <w:shd w:val="clear" w:color="auto" w:fill="EAEAEA"/>
          </w:tcPr>
          <w:p w14:paraId="1B4CD495" w14:textId="77777777" w:rsidR="007E794D" w:rsidRPr="007E794D" w:rsidRDefault="007E794D" w:rsidP="007E794D">
            <w:pPr>
              <w:spacing w:before="60" w:after="60"/>
              <w:rPr>
                <w:rFonts w:ascii="Lato" w:hAnsi="Lato"/>
                <w:sz w:val="18"/>
              </w:rPr>
            </w:pPr>
            <w:r w:rsidRPr="007E794D">
              <w:rPr>
                <w:rFonts w:ascii="Lato" w:hAnsi="Lato"/>
                <w:i/>
                <w:sz w:val="18"/>
              </w:rPr>
              <w:t xml:space="preserve">Outline the resources (facilities, </w:t>
            </w:r>
            <w:proofErr w:type="gramStart"/>
            <w:r w:rsidRPr="007E794D">
              <w:rPr>
                <w:rFonts w:ascii="Lato" w:hAnsi="Lato"/>
                <w:i/>
                <w:sz w:val="18"/>
              </w:rPr>
              <w:t>FTE</w:t>
            </w:r>
            <w:proofErr w:type="gramEnd"/>
            <w:r w:rsidRPr="007E794D">
              <w:rPr>
                <w:rFonts w:ascii="Lato" w:hAnsi="Lato"/>
                <w:i/>
                <w:sz w:val="18"/>
              </w:rPr>
              <w:t xml:space="preserve"> and budget) that will be allocated to the action.</w:t>
            </w:r>
          </w:p>
        </w:tc>
      </w:tr>
      <w:bookmarkEnd w:id="1"/>
      <w:tr w:rsidR="007E794D" w:rsidRPr="007E794D" w14:paraId="7F672EC1" w14:textId="77777777" w:rsidTr="006D7C1C">
        <w:trPr>
          <w:cantSplit/>
          <w:trHeight w:val="686"/>
        </w:trPr>
        <w:tc>
          <w:tcPr>
            <w:tcW w:w="2967" w:type="dxa"/>
            <w:vMerge w:val="restart"/>
            <w:shd w:val="clear" w:color="auto" w:fill="DEEAF6" w:themeFill="accent5" w:themeFillTint="33"/>
          </w:tcPr>
          <w:p w14:paraId="7F9E1561" w14:textId="7689861B" w:rsidR="007E794D" w:rsidRPr="007E794D" w:rsidRDefault="006C6FCC" w:rsidP="007E794D">
            <w:pPr>
              <w:spacing w:before="60" w:after="60"/>
              <w:contextualSpacing/>
              <w:rPr>
                <w:rFonts w:ascii="Lato" w:hAnsi="Lato"/>
              </w:rPr>
            </w:pPr>
            <w:r>
              <w:rPr>
                <w:rFonts w:ascii="Lato" w:hAnsi="Lato"/>
              </w:rPr>
              <w:t>Develop an effective data plan with a clear purpose, including when data is collected, who is responsible for the collection and analysis, who the data is communicated to and how the data will be used.</w:t>
            </w:r>
          </w:p>
        </w:tc>
        <w:tc>
          <w:tcPr>
            <w:tcW w:w="1130" w:type="dxa"/>
            <w:vMerge w:val="restart"/>
          </w:tcPr>
          <w:p w14:paraId="6EA72C63" w14:textId="4E2ADB53" w:rsidR="007E794D" w:rsidRPr="007E794D" w:rsidRDefault="006C6FCC" w:rsidP="007E794D">
            <w:pPr>
              <w:spacing w:before="60" w:after="60"/>
              <w:rPr>
                <w:rFonts w:ascii="Lato" w:hAnsi="Lato"/>
              </w:rPr>
            </w:pPr>
            <w:r>
              <w:rPr>
                <w:rFonts w:ascii="Lato" w:hAnsi="Lato"/>
              </w:rPr>
              <w:t>Term 1 to end of Term 2</w:t>
            </w:r>
          </w:p>
        </w:tc>
        <w:tc>
          <w:tcPr>
            <w:tcW w:w="2293" w:type="dxa"/>
            <w:tcBorders>
              <w:bottom w:val="dashSmallGap" w:sz="4" w:space="0" w:color="7F7F7F" w:themeColor="text1" w:themeTint="80"/>
            </w:tcBorders>
            <w:shd w:val="clear" w:color="auto" w:fill="DEEAF6" w:themeFill="accent5" w:themeFillTint="33"/>
          </w:tcPr>
          <w:p w14:paraId="1E5EBF70" w14:textId="6102BB94" w:rsidR="007E794D" w:rsidRPr="007E794D" w:rsidRDefault="00DD115A" w:rsidP="007E794D">
            <w:pPr>
              <w:rPr>
                <w:rFonts w:ascii="Lato" w:hAnsi="Lato"/>
              </w:rPr>
            </w:pPr>
            <w:sdt>
              <w:sdtPr>
                <w:rPr>
                  <w:rFonts w:ascii="Lato" w:hAnsi="Lato"/>
                </w:rPr>
                <w:alias w:val="Signature Strategies"/>
                <w:tag w:val="Signature Strategies"/>
                <w:id w:val="316935240"/>
                <w:placeholder>
                  <w:docPart w:val="70A229CBCFFC4E1091A4F1C577FAFED1"/>
                </w:placeholder>
                <w:dropDownList>
                  <w:listItem w:value="Choose an item."/>
                  <w:listItem w:displayText="E1. Shared Vision and Values" w:value="E1. Shared Vision and Values"/>
                  <w:listItem w:displayText="E2. Orderly Learning Envionment" w:value="E2. Orderly Learning Envionment"/>
                  <w:listItem w:displayText="E3. Whole School Curriculum and Assessment Plan" w:value="E3. Whole School Curriculum and Assessment Plan"/>
                  <w:listItem w:displayText="E4. Whole School Data Plan" w:value="E4. Whole School Data Plan"/>
                  <w:listItem w:displayText="E5. Whole School Instructional Model" w:value="E5. Whole School Instructional Model"/>
                  <w:listItem w:displayText="E6. School Professional Learning Plan and Individual Growth Plans" w:value="E6. School Professional Learning Plan and Individual Growth Plans"/>
                  <w:listItem w:displayText="A2. Readiness to Learn" w:value="A2. Readiness to Learn"/>
                  <w:listItem w:displayText="A2. Access to and use of Data to Target Teaching" w:value="A2. Access to and use of Data to Target Teaching"/>
                  <w:listItem w:displayText="A3. Student Goal Setting" w:value="A3. Student Goal Setting"/>
                  <w:listItem w:displayText="A4. Assessment to Support Learning " w:value="A4. Assessment to Support Learning "/>
                  <w:listItem w:displayText="A5. Clarifying and Confirming" w:value="A5. Clarifying and Confirming"/>
                  <w:listItem w:displayText="A6. Peer Observation Cycles" w:value="A6. Peer Observation Cycles"/>
                  <w:listItem w:displayText="R1. Triangulation of Data" w:value="R1. Triangulation of Data"/>
                  <w:listItem w:displayText="R2. Activate Student 'Voice' and 'Agency' for All" w:value="R2. Activate Student 'Voice' and 'Agency' for All"/>
                  <w:listItem w:displayText="R3. Micro-teaching Cycle" w:value="R3. Micro-teaching Cycle"/>
                  <w:listItem w:displayText="R4 Metacognition and Self-regulated Learning" w:value="R4 Metacognition and Self-regulated Learning"/>
                  <w:listItem w:displayText="R5. Targeted and Strategic Differentiation" w:value="R5. Targeted and Strategic Differentiation"/>
                  <w:listItem w:displayText="R6. Professional Learning Communities" w:value="R6. Professional Learning Communities"/>
                  <w:listItem w:displayText="Ac1. Collaborative Review" w:value="Ac1. Collaborative Review"/>
                  <w:listItem w:displayText="Ac2. School Improvement Partners" w:value="Ac2. School Improvement Partners"/>
                  <w:listItem w:displayText="Ac3. Evidence for Implementation" w:value="Ac3. Evidence for Implementation"/>
                  <w:listItem w:displayText="Ac4. Personalising Learning" w:value="Ac4. Personalising Learning"/>
                  <w:listItem w:displayText="Active Student Citizenship" w:value="Active Student Citizenship"/>
                  <w:listItem w:displayText="Ac6. Beyond Your School" w:value="Ac6. Beyond Your School"/>
                </w:dropDownList>
              </w:sdtPr>
              <w:sdtEndPr/>
              <w:sdtContent>
                <w:r w:rsidR="00824A03">
                  <w:rPr>
                    <w:rFonts w:ascii="Lato" w:hAnsi="Lato"/>
                  </w:rPr>
                  <w:t>E4. Whole School Data Plan</w:t>
                </w:r>
              </w:sdtContent>
            </w:sdt>
          </w:p>
        </w:tc>
        <w:tc>
          <w:tcPr>
            <w:tcW w:w="3039" w:type="dxa"/>
            <w:tcBorders>
              <w:bottom w:val="dashSmallGap" w:sz="4" w:space="0" w:color="7F7F7F" w:themeColor="text1" w:themeTint="80"/>
            </w:tcBorders>
          </w:tcPr>
          <w:p w14:paraId="33E2EDB3" w14:textId="2F438F4C" w:rsidR="007E794D" w:rsidRPr="007E794D" w:rsidRDefault="00031AC5" w:rsidP="007E794D">
            <w:pPr>
              <w:spacing w:before="60" w:after="60"/>
              <w:rPr>
                <w:rFonts w:ascii="Lato" w:hAnsi="Lato"/>
              </w:rPr>
            </w:pPr>
            <w:r>
              <w:rPr>
                <w:rFonts w:ascii="Lato" w:hAnsi="Lato"/>
              </w:rPr>
              <w:t>DoE Education and Improvement Team</w:t>
            </w:r>
          </w:p>
        </w:tc>
        <w:tc>
          <w:tcPr>
            <w:tcW w:w="3040" w:type="dxa"/>
            <w:tcBorders>
              <w:bottom w:val="dashSmallGap" w:sz="4" w:space="0" w:color="7F7F7F" w:themeColor="text1" w:themeTint="80"/>
            </w:tcBorders>
          </w:tcPr>
          <w:p w14:paraId="34767E49" w14:textId="15BFA1CF" w:rsidR="007E794D" w:rsidRDefault="00F52D7A" w:rsidP="007E794D">
            <w:pPr>
              <w:spacing w:before="60" w:after="60"/>
              <w:rPr>
                <w:rFonts w:ascii="Lato" w:hAnsi="Lato"/>
              </w:rPr>
            </w:pPr>
            <w:r>
              <w:rPr>
                <w:rFonts w:ascii="Lato" w:hAnsi="Lato"/>
              </w:rPr>
              <w:t>Principal and</w:t>
            </w:r>
          </w:p>
          <w:p w14:paraId="23C5C6D8" w14:textId="236DA6C4" w:rsidR="00F52D7A" w:rsidRPr="007E794D" w:rsidRDefault="00F52D7A" w:rsidP="007E794D">
            <w:pPr>
              <w:spacing w:before="60" w:after="60"/>
              <w:rPr>
                <w:rFonts w:ascii="Lato" w:hAnsi="Lato"/>
              </w:rPr>
            </w:pPr>
            <w:r>
              <w:rPr>
                <w:rFonts w:ascii="Lato" w:hAnsi="Lato"/>
              </w:rPr>
              <w:t>School Leaders</w:t>
            </w:r>
          </w:p>
        </w:tc>
        <w:tc>
          <w:tcPr>
            <w:tcW w:w="2552" w:type="dxa"/>
          </w:tcPr>
          <w:p w14:paraId="272F37A5" w14:textId="0B97C9FB" w:rsidR="007E794D" w:rsidRDefault="00A254BB" w:rsidP="007E794D">
            <w:pPr>
              <w:spacing w:before="60" w:after="60"/>
              <w:rPr>
                <w:rFonts w:ascii="Lato" w:hAnsi="Lato"/>
              </w:rPr>
            </w:pPr>
            <w:r>
              <w:rPr>
                <w:rFonts w:ascii="Lato" w:hAnsi="Lato"/>
              </w:rPr>
              <w:t>Data Activation Audit tool</w:t>
            </w:r>
          </w:p>
          <w:p w14:paraId="2658EAA7" w14:textId="77777777" w:rsidR="00031AC5" w:rsidRDefault="00031AC5" w:rsidP="007E794D">
            <w:pPr>
              <w:spacing w:before="60" w:after="60"/>
              <w:rPr>
                <w:rFonts w:ascii="Lato" w:hAnsi="Lato"/>
              </w:rPr>
            </w:pPr>
          </w:p>
          <w:p w14:paraId="25833717" w14:textId="77777777" w:rsidR="005D1FD7" w:rsidRDefault="00031AC5" w:rsidP="007E794D">
            <w:pPr>
              <w:spacing w:before="60" w:after="60"/>
              <w:rPr>
                <w:rFonts w:ascii="Lato" w:hAnsi="Lato"/>
              </w:rPr>
            </w:pPr>
            <w:r>
              <w:rPr>
                <w:rFonts w:ascii="Lato" w:hAnsi="Lato"/>
              </w:rPr>
              <w:t>Whole School Data plan template</w:t>
            </w:r>
          </w:p>
          <w:p w14:paraId="3653E413" w14:textId="77777777" w:rsidR="00DA0E80" w:rsidRDefault="00DA0E80" w:rsidP="007E794D">
            <w:pPr>
              <w:spacing w:before="60" w:after="60"/>
              <w:rPr>
                <w:rFonts w:ascii="Lato" w:hAnsi="Lato"/>
              </w:rPr>
            </w:pPr>
          </w:p>
          <w:p w14:paraId="756A05A3" w14:textId="6FC22DAB" w:rsidR="00DA0E80" w:rsidRPr="007E794D" w:rsidRDefault="00DA0E80" w:rsidP="007E794D">
            <w:pPr>
              <w:spacing w:before="60" w:after="60"/>
              <w:rPr>
                <w:rFonts w:ascii="Lato" w:hAnsi="Lato"/>
              </w:rPr>
            </w:pPr>
            <w:r>
              <w:rPr>
                <w:rFonts w:ascii="Lato" w:hAnsi="Lato"/>
              </w:rPr>
              <w:t>NT Assessment, Reporting and Data Schedule</w:t>
            </w:r>
          </w:p>
        </w:tc>
      </w:tr>
      <w:tr w:rsidR="007E794D" w:rsidRPr="007E794D" w14:paraId="78EEE777" w14:textId="77777777" w:rsidTr="006D7C1C">
        <w:trPr>
          <w:cantSplit/>
          <w:trHeight w:val="283"/>
        </w:trPr>
        <w:tc>
          <w:tcPr>
            <w:tcW w:w="2967" w:type="dxa"/>
            <w:vMerge/>
            <w:shd w:val="clear" w:color="auto" w:fill="DEEAF6" w:themeFill="accent5" w:themeFillTint="33"/>
          </w:tcPr>
          <w:p w14:paraId="34799BB9" w14:textId="77777777" w:rsidR="007E794D" w:rsidRPr="007E794D" w:rsidRDefault="007E794D" w:rsidP="007E794D">
            <w:pPr>
              <w:spacing w:before="60" w:after="60"/>
              <w:rPr>
                <w:rFonts w:ascii="Lato" w:hAnsi="Lato"/>
              </w:rPr>
            </w:pPr>
          </w:p>
        </w:tc>
        <w:tc>
          <w:tcPr>
            <w:tcW w:w="1130" w:type="dxa"/>
            <w:vMerge/>
          </w:tcPr>
          <w:p w14:paraId="3857DA8E" w14:textId="77777777" w:rsidR="007E794D" w:rsidRPr="007E794D" w:rsidRDefault="007E794D" w:rsidP="007E794D">
            <w:pPr>
              <w:spacing w:before="60" w:after="60"/>
              <w:rPr>
                <w:rFonts w:ascii="Lato" w:hAnsi="Lato"/>
              </w:rPr>
            </w:pPr>
          </w:p>
        </w:tc>
        <w:tc>
          <w:tcPr>
            <w:tcW w:w="2293" w:type="dxa"/>
            <w:tcBorders>
              <w:top w:val="dashSmallGap" w:sz="4" w:space="0" w:color="7F7F7F" w:themeColor="text1" w:themeTint="80"/>
              <w:bottom w:val="dashSmallGap" w:sz="4" w:space="0" w:color="7F7F7F" w:themeColor="text1" w:themeTint="80"/>
            </w:tcBorders>
            <w:shd w:val="clear" w:color="auto" w:fill="DEEAF6" w:themeFill="accent5" w:themeFillTint="33"/>
          </w:tcPr>
          <w:p w14:paraId="1D6844F7" w14:textId="4AE6CF54" w:rsidR="007E794D" w:rsidRPr="007E794D" w:rsidRDefault="00DD115A" w:rsidP="007E794D">
            <w:pPr>
              <w:rPr>
                <w:rFonts w:ascii="Lato" w:hAnsi="Lato"/>
              </w:rPr>
            </w:pPr>
            <w:sdt>
              <w:sdtPr>
                <w:rPr>
                  <w:rFonts w:ascii="Lato" w:hAnsi="Lato"/>
                </w:rPr>
                <w:alias w:val="Signature Strategies"/>
                <w:tag w:val="Signature Strategies"/>
                <w:id w:val="1680466824"/>
                <w:placeholder>
                  <w:docPart w:val="94056CF729404D2DB69BCF6B4CD91F96"/>
                </w:placeholder>
                <w:dropDownList>
                  <w:listItem w:value="Choose an item."/>
                  <w:listItem w:displayText="E1. Shared Vision and Values" w:value="E1. Shared Vision and Values"/>
                  <w:listItem w:displayText="E2. Orderly Learning Envionment" w:value="E2. Orderly Learning Envionment"/>
                  <w:listItem w:displayText="E3. Whole School Curriculum and Assessment Plan" w:value="E3. Whole School Curriculum and Assessment Plan"/>
                  <w:listItem w:displayText="E4. Whole School Data Plan" w:value="E4. Whole School Data Plan"/>
                  <w:listItem w:displayText="E5. Whole School Instructional Model" w:value="E5. Whole School Instructional Model"/>
                  <w:listItem w:displayText="E6. School Professional Learning Plan and Individual Growth Plans" w:value="E6. School Professional Learning Plan and Individual Growth Plans"/>
                  <w:listItem w:displayText="A2. Readiness to Learn" w:value="A2. Readiness to Learn"/>
                  <w:listItem w:displayText="A2. Access to and use of Data to Target Teaching" w:value="A2. Access to and use of Data to Target Teaching"/>
                  <w:listItem w:displayText="A3. Student Goal Setting" w:value="A3. Student Goal Setting"/>
                  <w:listItem w:displayText="A4. Assessment to Support Learning " w:value="A4. Assessment to Support Learning "/>
                  <w:listItem w:displayText="A5. Clarifying and Confirming" w:value="A5. Clarifying and Confirming"/>
                  <w:listItem w:displayText="A6. Peer Observation Cycles" w:value="A6. Peer Observation Cycles"/>
                  <w:listItem w:displayText="R1. Triangulation of Data" w:value="R1. Triangulation of Data"/>
                  <w:listItem w:displayText="R2. Activate Student 'Voice' and 'Agency' for All" w:value="R2. Activate Student 'Voice' and 'Agency' for All"/>
                  <w:listItem w:displayText="R3. Micro-teaching Cycle" w:value="R3. Micro-teaching Cycle"/>
                  <w:listItem w:displayText="R4 Metacognition and Self-regulated Learning" w:value="R4 Metacognition and Self-regulated Learning"/>
                  <w:listItem w:displayText="R5. Targeted and Strategic Differentiation" w:value="R5. Targeted and Strategic Differentiation"/>
                  <w:listItem w:displayText="R6. Professional Learning Communities" w:value="R6. Professional Learning Communities"/>
                  <w:listItem w:displayText="Ac1. Collaborative Review" w:value="Ac1. Collaborative Review"/>
                  <w:listItem w:displayText="Ac2. School Improvement Partners" w:value="Ac2. School Improvement Partners"/>
                  <w:listItem w:displayText="Ac3. Evidence for Implementation" w:value="Ac3. Evidence for Implementation"/>
                  <w:listItem w:displayText="Ac4. Personalising Learning" w:value="Ac4. Personalising Learning"/>
                  <w:listItem w:displayText="Active Student Citizenship" w:value="Active Student Citizenship"/>
                  <w:listItem w:displayText="Ac6. Beyond Your School" w:value="Ac6. Beyond Your School"/>
                </w:dropDownList>
              </w:sdtPr>
              <w:sdtEndPr/>
              <w:sdtContent>
                <w:r w:rsidR="00F52D7A">
                  <w:rPr>
                    <w:rFonts w:ascii="Lato" w:hAnsi="Lato"/>
                  </w:rPr>
                  <w:t>E1. Shared Vision and Values</w:t>
                </w:r>
              </w:sdtContent>
            </w:sdt>
          </w:p>
        </w:tc>
        <w:tc>
          <w:tcPr>
            <w:tcW w:w="3039" w:type="dxa"/>
            <w:tcBorders>
              <w:top w:val="dashSmallGap" w:sz="4" w:space="0" w:color="7F7F7F" w:themeColor="text1" w:themeTint="80"/>
              <w:bottom w:val="dashSmallGap" w:sz="4" w:space="0" w:color="7F7F7F" w:themeColor="text1" w:themeTint="80"/>
            </w:tcBorders>
          </w:tcPr>
          <w:p w14:paraId="442A873B" w14:textId="77777777" w:rsidR="007E794D" w:rsidRPr="007E794D" w:rsidRDefault="007E794D" w:rsidP="007E794D">
            <w:pPr>
              <w:spacing w:before="60" w:after="60"/>
              <w:rPr>
                <w:rFonts w:ascii="Lato" w:hAnsi="Lato"/>
              </w:rPr>
            </w:pPr>
          </w:p>
        </w:tc>
        <w:tc>
          <w:tcPr>
            <w:tcW w:w="3040" w:type="dxa"/>
            <w:tcBorders>
              <w:top w:val="dashSmallGap" w:sz="4" w:space="0" w:color="7F7F7F" w:themeColor="text1" w:themeTint="80"/>
              <w:bottom w:val="dashSmallGap" w:sz="4" w:space="0" w:color="7F7F7F" w:themeColor="text1" w:themeTint="80"/>
            </w:tcBorders>
          </w:tcPr>
          <w:p w14:paraId="5886F073" w14:textId="5590D833" w:rsidR="007E794D" w:rsidRDefault="00F52D7A" w:rsidP="007E794D">
            <w:pPr>
              <w:spacing w:before="60" w:after="60"/>
              <w:rPr>
                <w:rFonts w:ascii="Lato" w:hAnsi="Lato"/>
              </w:rPr>
            </w:pPr>
            <w:r>
              <w:rPr>
                <w:rFonts w:ascii="Lato" w:hAnsi="Lato"/>
              </w:rPr>
              <w:t>Principal and</w:t>
            </w:r>
          </w:p>
          <w:p w14:paraId="2E92B18F" w14:textId="0267C0D2" w:rsidR="00F52D7A" w:rsidRPr="007E794D" w:rsidRDefault="00F52D7A" w:rsidP="007E794D">
            <w:pPr>
              <w:spacing w:before="60" w:after="60"/>
              <w:rPr>
                <w:rFonts w:ascii="Lato" w:hAnsi="Lato"/>
              </w:rPr>
            </w:pPr>
            <w:r>
              <w:rPr>
                <w:rFonts w:ascii="Lato" w:hAnsi="Lato"/>
              </w:rPr>
              <w:t>School Leaders</w:t>
            </w:r>
          </w:p>
        </w:tc>
        <w:tc>
          <w:tcPr>
            <w:tcW w:w="2552" w:type="dxa"/>
          </w:tcPr>
          <w:p w14:paraId="3E3759A3" w14:textId="77777777" w:rsidR="007E794D" w:rsidRDefault="005D1FD7" w:rsidP="007E794D">
            <w:pPr>
              <w:spacing w:before="60" w:after="60"/>
              <w:rPr>
                <w:rFonts w:ascii="Lato" w:hAnsi="Lato"/>
              </w:rPr>
            </w:pPr>
            <w:r>
              <w:rPr>
                <w:rFonts w:ascii="Lato" w:hAnsi="Lato"/>
              </w:rPr>
              <w:t>Data Perception Survey</w:t>
            </w:r>
          </w:p>
          <w:p w14:paraId="1D4AB6E4" w14:textId="77777777" w:rsidR="00031AC5" w:rsidRDefault="00031AC5" w:rsidP="007E794D">
            <w:pPr>
              <w:spacing w:before="60" w:after="60"/>
              <w:rPr>
                <w:rFonts w:ascii="Lato" w:hAnsi="Lato"/>
              </w:rPr>
            </w:pPr>
          </w:p>
          <w:p w14:paraId="4CB28D98" w14:textId="5657000D" w:rsidR="00031AC5" w:rsidRPr="007E794D" w:rsidRDefault="00031AC5" w:rsidP="007E794D">
            <w:pPr>
              <w:spacing w:before="60" w:after="60"/>
              <w:rPr>
                <w:rFonts w:ascii="Lato" w:hAnsi="Lato"/>
              </w:rPr>
            </w:pPr>
            <w:r>
              <w:rPr>
                <w:rFonts w:ascii="Lato" w:hAnsi="Lato"/>
              </w:rPr>
              <w:t>Data Activation Continuum</w:t>
            </w:r>
          </w:p>
        </w:tc>
      </w:tr>
      <w:tr w:rsidR="007E794D" w:rsidRPr="007E794D" w14:paraId="26EB04B6" w14:textId="77777777" w:rsidTr="006D7C1C">
        <w:trPr>
          <w:cantSplit/>
          <w:trHeight w:val="283"/>
        </w:trPr>
        <w:tc>
          <w:tcPr>
            <w:tcW w:w="2967" w:type="dxa"/>
            <w:vMerge w:val="restart"/>
            <w:shd w:val="clear" w:color="auto" w:fill="DEEAF6" w:themeFill="accent5" w:themeFillTint="33"/>
          </w:tcPr>
          <w:p w14:paraId="0032CBFA" w14:textId="029D7E95" w:rsidR="007E794D" w:rsidRPr="00383A13" w:rsidRDefault="00383A13" w:rsidP="007E794D">
            <w:pPr>
              <w:spacing w:before="60" w:after="60"/>
              <w:rPr>
                <w:rFonts w:ascii="Lato" w:hAnsi="Lato"/>
                <w:color w:val="7030A0"/>
              </w:rPr>
            </w:pPr>
            <w:r w:rsidRPr="00383A13">
              <w:rPr>
                <w:rFonts w:ascii="Lato" w:hAnsi="Lato"/>
              </w:rPr>
              <w:lastRenderedPageBreak/>
              <w:t>Provide professional development aimed at building teachers’ and leaders’ data literacy skills.</w:t>
            </w:r>
          </w:p>
        </w:tc>
        <w:tc>
          <w:tcPr>
            <w:tcW w:w="1130" w:type="dxa"/>
            <w:vMerge w:val="restart"/>
            <w:tcBorders>
              <w:right w:val="single" w:sz="4" w:space="0" w:color="7F7F7F" w:themeColor="text1" w:themeTint="80"/>
            </w:tcBorders>
          </w:tcPr>
          <w:p w14:paraId="37C7E028" w14:textId="5CFAC59D" w:rsidR="007E794D" w:rsidRPr="007E794D" w:rsidRDefault="00F52D7A" w:rsidP="007E794D">
            <w:pPr>
              <w:spacing w:before="60" w:after="60"/>
              <w:rPr>
                <w:rFonts w:ascii="Lato" w:hAnsi="Lato"/>
              </w:rPr>
            </w:pPr>
            <w:r>
              <w:rPr>
                <w:rFonts w:ascii="Lato" w:hAnsi="Lato"/>
              </w:rPr>
              <w:t>Term 1 to end of term 4</w:t>
            </w:r>
          </w:p>
        </w:tc>
        <w:tc>
          <w:tcPr>
            <w:tcW w:w="2293" w:type="dxa"/>
            <w:tcBorders>
              <w:left w:val="single" w:sz="4" w:space="0" w:color="7F7F7F" w:themeColor="text1" w:themeTint="80"/>
              <w:bottom w:val="dashSmallGap" w:sz="4" w:space="0" w:color="7F7F7F" w:themeColor="text1" w:themeTint="80"/>
              <w:right w:val="single" w:sz="4" w:space="0" w:color="7F7F7F" w:themeColor="text1" w:themeTint="80"/>
            </w:tcBorders>
            <w:shd w:val="clear" w:color="auto" w:fill="DEEAF6" w:themeFill="accent5" w:themeFillTint="33"/>
          </w:tcPr>
          <w:p w14:paraId="09EF2A10" w14:textId="62795AEB" w:rsidR="007E794D" w:rsidRPr="007E794D" w:rsidRDefault="00DD115A" w:rsidP="007E794D">
            <w:pPr>
              <w:spacing w:before="60" w:after="60"/>
              <w:rPr>
                <w:rFonts w:ascii="Lato" w:hAnsi="Lato"/>
              </w:rPr>
            </w:pPr>
            <w:sdt>
              <w:sdtPr>
                <w:rPr>
                  <w:rFonts w:ascii="Lato" w:hAnsi="Lato"/>
                </w:rPr>
                <w:alias w:val="Signature Strategies"/>
                <w:tag w:val="Signature Strategies"/>
                <w:id w:val="1058200684"/>
                <w:placeholder>
                  <w:docPart w:val="880943A911244FF59C16C86A940002A8"/>
                </w:placeholder>
                <w:dropDownList>
                  <w:listItem w:value="Choose an item."/>
                  <w:listItem w:displayText="E1. Shared Vision and Values" w:value="E1. Shared Vision and Values"/>
                  <w:listItem w:displayText="E2. Orderly Learning Envionment" w:value="E2. Orderly Learning Envionment"/>
                  <w:listItem w:displayText="E3. Whole School Curriculum and Assessment Plan" w:value="E3. Whole School Curriculum and Assessment Plan"/>
                  <w:listItem w:displayText="E4. Whole School Data Plan" w:value="E4. Whole School Data Plan"/>
                  <w:listItem w:displayText="E5. Whole School Instructional Model" w:value="E5. Whole School Instructional Model"/>
                  <w:listItem w:displayText="E6. School Professional Learning Plan and Individual Growth Plans" w:value="E6. School Professional Learning Plan and Individual Growth Plans"/>
                  <w:listItem w:displayText="A2. Readiness to Learn" w:value="A2. Readiness to Learn"/>
                  <w:listItem w:displayText="A2. Access to and use of Data to Target Teaching" w:value="A2. Access to and use of Data to Target Teaching"/>
                  <w:listItem w:displayText="A3. Student Goal Setting" w:value="A3. Student Goal Setting"/>
                  <w:listItem w:displayText="A4. Assessment to Support Learning " w:value="A4. Assessment to Support Learning "/>
                  <w:listItem w:displayText="A5. Clarifying and Confirming" w:value="A5. Clarifying and Confirming"/>
                  <w:listItem w:displayText="A6. Peer Observation Cycles" w:value="A6. Peer Observation Cycles"/>
                  <w:listItem w:displayText="R1. Triangulation of Data" w:value="R1. Triangulation of Data"/>
                  <w:listItem w:displayText="R2. Activate Student 'Voice' and 'Agency' for All" w:value="R2. Activate Student 'Voice' and 'Agency' for All"/>
                  <w:listItem w:displayText="R3. Micro-teaching Cycle" w:value="R3. Micro-teaching Cycle"/>
                  <w:listItem w:displayText="R4 Metacognition and Self-regulated Learning" w:value="R4 Metacognition and Self-regulated Learning"/>
                  <w:listItem w:displayText="R5. Targeted and Strategic Differentiation" w:value="R5. Targeted and Strategic Differentiation"/>
                  <w:listItem w:displayText="R6. Professional Learning Communities" w:value="R6. Professional Learning Communities"/>
                  <w:listItem w:displayText="Ac1. Collaborative Review" w:value="Ac1. Collaborative Review"/>
                  <w:listItem w:displayText="Ac2. School Improvement Partners" w:value="Ac2. School Improvement Partners"/>
                  <w:listItem w:displayText="Ac3. Evidence for Implementation" w:value="Ac3. Evidence for Implementation"/>
                  <w:listItem w:displayText="Ac4. Personalising Learning" w:value="Ac4. Personalising Learning"/>
                  <w:listItem w:displayText="Active Student Citizenship" w:value="Active Student Citizenship"/>
                  <w:listItem w:displayText="Ac6. Beyond Your School" w:value="Ac6. Beyond Your School"/>
                </w:dropDownList>
              </w:sdtPr>
              <w:sdtEndPr/>
              <w:sdtContent>
                <w:r w:rsidR="00F52D7A">
                  <w:rPr>
                    <w:rFonts w:ascii="Lato" w:hAnsi="Lato"/>
                  </w:rPr>
                  <w:t>A2. Access to and use of Data to Target Teaching</w:t>
                </w:r>
              </w:sdtContent>
            </w:sdt>
          </w:p>
        </w:tc>
        <w:tc>
          <w:tcPr>
            <w:tcW w:w="3039" w:type="dxa"/>
            <w:tcBorders>
              <w:left w:val="single" w:sz="4" w:space="0" w:color="7F7F7F" w:themeColor="text1" w:themeTint="80"/>
              <w:bottom w:val="dashSmallGap" w:sz="4" w:space="0" w:color="7F7F7F" w:themeColor="text1" w:themeTint="80"/>
              <w:right w:val="single" w:sz="4" w:space="0" w:color="7F7F7F" w:themeColor="text1" w:themeTint="80"/>
            </w:tcBorders>
          </w:tcPr>
          <w:p w14:paraId="48092D9A" w14:textId="35CA3149" w:rsidR="00C41EAD" w:rsidRDefault="00A254BB" w:rsidP="00C41EAD">
            <w:pPr>
              <w:spacing w:before="60" w:after="60"/>
              <w:rPr>
                <w:rFonts w:ascii="Lato" w:hAnsi="Lato"/>
              </w:rPr>
            </w:pPr>
            <w:r>
              <w:rPr>
                <w:rFonts w:ascii="Lato" w:hAnsi="Lato"/>
              </w:rPr>
              <w:t xml:space="preserve">DoE </w:t>
            </w:r>
            <w:r w:rsidR="00C41EAD">
              <w:rPr>
                <w:rFonts w:ascii="Lato" w:hAnsi="Lato"/>
              </w:rPr>
              <w:t>TLS - Differentiated Services</w:t>
            </w:r>
          </w:p>
          <w:p w14:paraId="08BEFF35" w14:textId="77777777" w:rsidR="007E794D" w:rsidRDefault="007E794D" w:rsidP="007E794D">
            <w:pPr>
              <w:spacing w:before="60" w:after="60"/>
              <w:rPr>
                <w:rFonts w:ascii="Lato" w:hAnsi="Lato"/>
              </w:rPr>
            </w:pPr>
          </w:p>
          <w:p w14:paraId="372D6D46" w14:textId="334F5474" w:rsidR="00A254BB" w:rsidRPr="007E794D" w:rsidRDefault="00A254BB" w:rsidP="007E794D">
            <w:pPr>
              <w:spacing w:before="60" w:after="60"/>
              <w:rPr>
                <w:rFonts w:ascii="Lato" w:hAnsi="Lato"/>
              </w:rPr>
            </w:pPr>
            <w:r>
              <w:rPr>
                <w:rFonts w:ascii="Lato" w:hAnsi="Lato"/>
              </w:rPr>
              <w:t>DoE Education and Improvement Team</w:t>
            </w:r>
          </w:p>
        </w:tc>
        <w:tc>
          <w:tcPr>
            <w:tcW w:w="3040" w:type="dxa"/>
            <w:tcBorders>
              <w:left w:val="single" w:sz="4" w:space="0" w:color="7F7F7F" w:themeColor="text1" w:themeTint="80"/>
              <w:bottom w:val="dashSmallGap" w:sz="4" w:space="0" w:color="7F7F7F" w:themeColor="text1" w:themeTint="80"/>
              <w:right w:val="single" w:sz="4" w:space="0" w:color="7F7F7F" w:themeColor="text1" w:themeTint="80"/>
            </w:tcBorders>
          </w:tcPr>
          <w:p w14:paraId="64C5D884" w14:textId="30848D9D" w:rsidR="007E794D" w:rsidRPr="007E794D" w:rsidRDefault="00031AC5" w:rsidP="007E794D">
            <w:pPr>
              <w:spacing w:before="60" w:after="60"/>
              <w:rPr>
                <w:rFonts w:ascii="Lato" w:hAnsi="Lato"/>
              </w:rPr>
            </w:pPr>
            <w:r>
              <w:rPr>
                <w:rFonts w:ascii="Lato" w:hAnsi="Lato"/>
              </w:rPr>
              <w:t>Assistant Principal</w:t>
            </w:r>
          </w:p>
        </w:tc>
        <w:tc>
          <w:tcPr>
            <w:tcW w:w="2552" w:type="dxa"/>
            <w:tcBorders>
              <w:left w:val="single" w:sz="4" w:space="0" w:color="7F7F7F" w:themeColor="text1" w:themeTint="80"/>
            </w:tcBorders>
          </w:tcPr>
          <w:p w14:paraId="151021BD" w14:textId="61CC3364" w:rsidR="007E794D" w:rsidRPr="007E794D" w:rsidRDefault="005D1FD7" w:rsidP="007E794D">
            <w:pPr>
              <w:spacing w:before="60" w:after="60"/>
              <w:rPr>
                <w:rFonts w:ascii="Lato" w:hAnsi="Lato"/>
              </w:rPr>
            </w:pPr>
            <w:r>
              <w:rPr>
                <w:rFonts w:ascii="Lato" w:hAnsi="Lato"/>
              </w:rPr>
              <w:t>Data Activation Coaching Guide</w:t>
            </w:r>
          </w:p>
        </w:tc>
      </w:tr>
      <w:tr w:rsidR="007E794D" w:rsidRPr="007E794D" w14:paraId="6944BBF0" w14:textId="77777777" w:rsidTr="006D7C1C">
        <w:trPr>
          <w:cantSplit/>
          <w:trHeight w:val="283"/>
        </w:trPr>
        <w:tc>
          <w:tcPr>
            <w:tcW w:w="2967" w:type="dxa"/>
            <w:vMerge/>
            <w:shd w:val="clear" w:color="auto" w:fill="DEEAF6" w:themeFill="accent5" w:themeFillTint="33"/>
          </w:tcPr>
          <w:p w14:paraId="212084AC" w14:textId="77777777" w:rsidR="007E794D" w:rsidRPr="007E794D" w:rsidRDefault="007E794D" w:rsidP="007E794D">
            <w:pPr>
              <w:spacing w:before="60" w:after="60"/>
              <w:rPr>
                <w:rFonts w:ascii="Lato" w:hAnsi="Lato"/>
                <w:color w:val="7030A0"/>
              </w:rPr>
            </w:pPr>
          </w:p>
        </w:tc>
        <w:tc>
          <w:tcPr>
            <w:tcW w:w="1130" w:type="dxa"/>
            <w:vMerge/>
            <w:tcBorders>
              <w:right w:val="single" w:sz="4" w:space="0" w:color="7F7F7F" w:themeColor="text1" w:themeTint="80"/>
            </w:tcBorders>
          </w:tcPr>
          <w:p w14:paraId="778E8A0E" w14:textId="77777777" w:rsidR="007E794D" w:rsidRPr="007E794D" w:rsidRDefault="007E794D" w:rsidP="007E794D">
            <w:pPr>
              <w:spacing w:before="60" w:after="60"/>
              <w:rPr>
                <w:rFonts w:ascii="Lato" w:hAnsi="Lato"/>
              </w:rPr>
            </w:pPr>
          </w:p>
        </w:tc>
        <w:tc>
          <w:tcPr>
            <w:tcW w:w="2293" w:type="dxa"/>
            <w:tcBorders>
              <w:left w:val="single" w:sz="4" w:space="0" w:color="7F7F7F" w:themeColor="text1" w:themeTint="80"/>
              <w:bottom w:val="dashSmallGap" w:sz="4" w:space="0" w:color="7F7F7F" w:themeColor="text1" w:themeTint="80"/>
              <w:right w:val="single" w:sz="4" w:space="0" w:color="7F7F7F" w:themeColor="text1" w:themeTint="80"/>
            </w:tcBorders>
            <w:shd w:val="clear" w:color="auto" w:fill="DEEAF6" w:themeFill="accent5" w:themeFillTint="33"/>
          </w:tcPr>
          <w:p w14:paraId="3253378B" w14:textId="2CED3EBD" w:rsidR="007E794D" w:rsidRPr="007E794D" w:rsidRDefault="00DD115A" w:rsidP="007E794D">
            <w:pPr>
              <w:spacing w:before="60" w:after="60"/>
              <w:rPr>
                <w:rFonts w:ascii="Lato" w:hAnsi="Lato"/>
              </w:rPr>
            </w:pPr>
            <w:sdt>
              <w:sdtPr>
                <w:rPr>
                  <w:rFonts w:ascii="Lato" w:hAnsi="Lato"/>
                </w:rPr>
                <w:alias w:val="Signature Strategies"/>
                <w:tag w:val="Signature Strategies"/>
                <w:id w:val="-1012991766"/>
                <w:placeholder>
                  <w:docPart w:val="0FE1434A3CFE4A30A04F1C6338534527"/>
                </w:placeholder>
                <w:dropDownList>
                  <w:listItem w:value="Choose an item."/>
                  <w:listItem w:displayText="E1. Shared Vision and Values" w:value="E1. Shared Vision and Values"/>
                  <w:listItem w:displayText="E2. Orderly Learning Envionment" w:value="E2. Orderly Learning Envionment"/>
                  <w:listItem w:displayText="E3. Whole School Curriculum and Assessment Plan" w:value="E3. Whole School Curriculum and Assessment Plan"/>
                  <w:listItem w:displayText="E4. Whole School Data Plan" w:value="E4. Whole School Data Plan"/>
                  <w:listItem w:displayText="E5. Whole School Instructional Model" w:value="E5. Whole School Instructional Model"/>
                  <w:listItem w:displayText="E6. School Professional Learning Plan and Individual Growth Plans" w:value="E6. School Professional Learning Plan and Individual Growth Plans"/>
                  <w:listItem w:displayText="A2. Readiness to Learn" w:value="A2. Readiness to Learn"/>
                  <w:listItem w:displayText="A2. Access to and use of Data to Target Teaching" w:value="A2. Access to and use of Data to Target Teaching"/>
                  <w:listItem w:displayText="A3. Student Goal Setting" w:value="A3. Student Goal Setting"/>
                  <w:listItem w:displayText="A4. Assessment to Support Learning " w:value="A4. Assessment to Support Learning "/>
                  <w:listItem w:displayText="A5. Clarifying and Confirming" w:value="A5. Clarifying and Confirming"/>
                  <w:listItem w:displayText="A6. Peer Observation Cycles" w:value="A6. Peer Observation Cycles"/>
                  <w:listItem w:displayText="R1. Triangulation of Data" w:value="R1. Triangulation of Data"/>
                  <w:listItem w:displayText="R2. Activate Student 'Voice' and 'Agency' for All" w:value="R2. Activate Student 'Voice' and 'Agency' for All"/>
                  <w:listItem w:displayText="R3. Micro-teaching Cycle" w:value="R3. Micro-teaching Cycle"/>
                  <w:listItem w:displayText="R4 Metacognition and Self-regulated Learning" w:value="R4 Metacognition and Self-regulated Learning"/>
                  <w:listItem w:displayText="R5. Targeted and Strategic Differentiation" w:value="R5. Targeted and Strategic Differentiation"/>
                  <w:listItem w:displayText="R6. Professional Learning Communities" w:value="R6. Professional Learning Communities"/>
                  <w:listItem w:displayText="Ac1. Collaborative Review" w:value="Ac1. Collaborative Review"/>
                  <w:listItem w:displayText="Ac2. School Improvement Partners" w:value="Ac2. School Improvement Partners"/>
                  <w:listItem w:displayText="Ac3. Evidence for Implementation" w:value="Ac3. Evidence for Implementation"/>
                  <w:listItem w:displayText="Ac4. Personalising Learning" w:value="Ac4. Personalising Learning"/>
                  <w:listItem w:displayText="Active Student Citizenship" w:value="Active Student Citizenship"/>
                  <w:listItem w:displayText="Ac6. Beyond Your School" w:value="Ac6. Beyond Your School"/>
                </w:dropDownList>
              </w:sdtPr>
              <w:sdtEndPr/>
              <w:sdtContent>
                <w:r w:rsidR="00F52D7A">
                  <w:rPr>
                    <w:rFonts w:ascii="Lato" w:hAnsi="Lato"/>
                  </w:rPr>
                  <w:t>E6. School Professional Learning Plan and Individual Growth Plans</w:t>
                </w:r>
              </w:sdtContent>
            </w:sdt>
          </w:p>
        </w:tc>
        <w:tc>
          <w:tcPr>
            <w:tcW w:w="3039" w:type="dxa"/>
            <w:tcBorders>
              <w:left w:val="single" w:sz="4" w:space="0" w:color="7F7F7F" w:themeColor="text1" w:themeTint="80"/>
              <w:bottom w:val="dashSmallGap" w:sz="4" w:space="0" w:color="7F7F7F" w:themeColor="text1" w:themeTint="80"/>
              <w:right w:val="single" w:sz="4" w:space="0" w:color="7F7F7F" w:themeColor="text1" w:themeTint="80"/>
            </w:tcBorders>
          </w:tcPr>
          <w:p w14:paraId="3D869E19" w14:textId="77777777" w:rsidR="007E794D" w:rsidRPr="007E794D" w:rsidRDefault="007E794D" w:rsidP="007E794D">
            <w:pPr>
              <w:spacing w:before="60" w:after="60"/>
              <w:rPr>
                <w:rFonts w:ascii="Lato" w:hAnsi="Lato"/>
              </w:rPr>
            </w:pPr>
          </w:p>
        </w:tc>
        <w:tc>
          <w:tcPr>
            <w:tcW w:w="3040" w:type="dxa"/>
            <w:tcBorders>
              <w:left w:val="single" w:sz="4" w:space="0" w:color="7F7F7F" w:themeColor="text1" w:themeTint="80"/>
              <w:bottom w:val="dashSmallGap" w:sz="4" w:space="0" w:color="7F7F7F" w:themeColor="text1" w:themeTint="80"/>
              <w:right w:val="single" w:sz="4" w:space="0" w:color="7F7F7F" w:themeColor="text1" w:themeTint="80"/>
            </w:tcBorders>
          </w:tcPr>
          <w:p w14:paraId="38F477DC" w14:textId="11E71D1A" w:rsidR="00A254BB" w:rsidRDefault="00A254BB" w:rsidP="00A254BB">
            <w:pPr>
              <w:spacing w:before="60" w:after="60"/>
              <w:rPr>
                <w:rFonts w:ascii="Lato" w:hAnsi="Lato"/>
              </w:rPr>
            </w:pPr>
            <w:r>
              <w:rPr>
                <w:rFonts w:ascii="Lato" w:hAnsi="Lato"/>
              </w:rPr>
              <w:t xml:space="preserve">Principal </w:t>
            </w:r>
          </w:p>
          <w:p w14:paraId="706BED4F" w14:textId="15A6F4A3" w:rsidR="007E794D" w:rsidRPr="007E794D" w:rsidRDefault="00A254BB" w:rsidP="00A254BB">
            <w:pPr>
              <w:spacing w:before="60" w:after="60"/>
              <w:rPr>
                <w:rFonts w:ascii="Lato" w:hAnsi="Lato"/>
              </w:rPr>
            </w:pPr>
            <w:r>
              <w:rPr>
                <w:rFonts w:ascii="Lato" w:hAnsi="Lato"/>
              </w:rPr>
              <w:t>School Leaders</w:t>
            </w:r>
          </w:p>
        </w:tc>
        <w:tc>
          <w:tcPr>
            <w:tcW w:w="2552" w:type="dxa"/>
            <w:tcBorders>
              <w:left w:val="single" w:sz="4" w:space="0" w:color="7F7F7F" w:themeColor="text1" w:themeTint="80"/>
            </w:tcBorders>
          </w:tcPr>
          <w:p w14:paraId="777BF3CB" w14:textId="39508A08" w:rsidR="007E794D" w:rsidRPr="007E794D" w:rsidRDefault="005D1FD7" w:rsidP="007E794D">
            <w:pPr>
              <w:spacing w:before="60" w:after="60"/>
              <w:rPr>
                <w:rFonts w:ascii="Lato" w:hAnsi="Lato"/>
              </w:rPr>
            </w:pPr>
            <w:r>
              <w:rPr>
                <w:rFonts w:ascii="Lato" w:hAnsi="Lato"/>
              </w:rPr>
              <w:t>Data Driven Instruction Growth Point Scale</w:t>
            </w:r>
          </w:p>
        </w:tc>
      </w:tr>
      <w:tr w:rsidR="007E794D" w:rsidRPr="007E794D" w14:paraId="3EBC8723" w14:textId="77777777" w:rsidTr="006D7C1C">
        <w:trPr>
          <w:cantSplit/>
          <w:trHeight w:val="283"/>
        </w:trPr>
        <w:tc>
          <w:tcPr>
            <w:tcW w:w="2967" w:type="dxa"/>
            <w:vMerge w:val="restart"/>
            <w:shd w:val="clear" w:color="auto" w:fill="DEEAF6" w:themeFill="accent5" w:themeFillTint="33"/>
          </w:tcPr>
          <w:p w14:paraId="0CEAD682" w14:textId="37DF9446" w:rsidR="007E794D" w:rsidRPr="007E794D" w:rsidRDefault="006C6FCC" w:rsidP="006C6FCC">
            <w:pPr>
              <w:spacing w:before="120" w:after="120"/>
              <w:rPr>
                <w:rFonts w:ascii="Lato" w:hAnsi="Lato"/>
                <w:color w:val="7030A0"/>
              </w:rPr>
            </w:pPr>
            <w:r>
              <w:rPr>
                <w:rFonts w:ascii="Lato" w:hAnsi="Lato"/>
              </w:rPr>
              <w:t xml:space="preserve">Collaboratively develop school-wide targets </w:t>
            </w:r>
            <w:r w:rsidR="00E05E0C">
              <w:rPr>
                <w:rFonts w:ascii="Lato" w:hAnsi="Lato"/>
              </w:rPr>
              <w:t xml:space="preserve">in </w:t>
            </w:r>
            <w:r w:rsidR="00862B48">
              <w:rPr>
                <w:rFonts w:ascii="Lato" w:hAnsi="Lato"/>
              </w:rPr>
              <w:t>m</w:t>
            </w:r>
            <w:r w:rsidR="00E05E0C">
              <w:rPr>
                <w:rFonts w:ascii="Lato" w:hAnsi="Lato"/>
              </w:rPr>
              <w:t xml:space="preserve">athematics </w:t>
            </w:r>
            <w:r>
              <w:rPr>
                <w:rFonts w:ascii="Lato" w:hAnsi="Lato"/>
              </w:rPr>
              <w:t>for improvement in terms of measurable student outcomes</w:t>
            </w:r>
          </w:p>
        </w:tc>
        <w:tc>
          <w:tcPr>
            <w:tcW w:w="1130" w:type="dxa"/>
            <w:vMerge w:val="restart"/>
            <w:tcBorders>
              <w:right w:val="single" w:sz="4" w:space="0" w:color="7F7F7F" w:themeColor="text1" w:themeTint="80"/>
            </w:tcBorders>
          </w:tcPr>
          <w:p w14:paraId="2833F76B" w14:textId="251D47FF" w:rsidR="007E794D" w:rsidRPr="007E794D" w:rsidRDefault="00F52D7A" w:rsidP="007E794D">
            <w:pPr>
              <w:spacing w:before="60" w:after="60"/>
              <w:rPr>
                <w:rFonts w:ascii="Lato" w:hAnsi="Lato"/>
              </w:rPr>
            </w:pPr>
            <w:r>
              <w:rPr>
                <w:rFonts w:ascii="Lato" w:hAnsi="Lato"/>
              </w:rPr>
              <w:t>Term 2 to end of term 4</w:t>
            </w:r>
          </w:p>
        </w:tc>
        <w:tc>
          <w:tcPr>
            <w:tcW w:w="2293" w:type="dxa"/>
            <w:tcBorders>
              <w:top w:val="dashSmallGap" w:sz="4" w:space="0" w:color="7F7F7F" w:themeColor="text1" w:themeTint="80"/>
              <w:left w:val="single" w:sz="4" w:space="0" w:color="7F7F7F" w:themeColor="text1" w:themeTint="80"/>
              <w:bottom w:val="dashSmallGap" w:sz="4" w:space="0" w:color="7F7F7F" w:themeColor="text1" w:themeTint="80"/>
              <w:right w:val="single" w:sz="4" w:space="0" w:color="7F7F7F" w:themeColor="text1" w:themeTint="80"/>
            </w:tcBorders>
            <w:shd w:val="clear" w:color="auto" w:fill="DEEAF6" w:themeFill="accent5" w:themeFillTint="33"/>
          </w:tcPr>
          <w:p w14:paraId="6CA79491" w14:textId="42EDFE17" w:rsidR="007E794D" w:rsidRPr="007E794D" w:rsidRDefault="00DD115A" w:rsidP="007E794D">
            <w:pPr>
              <w:spacing w:before="60" w:after="60"/>
              <w:rPr>
                <w:rFonts w:ascii="Lato" w:hAnsi="Lato"/>
              </w:rPr>
            </w:pPr>
            <w:sdt>
              <w:sdtPr>
                <w:rPr>
                  <w:rFonts w:ascii="Lato" w:hAnsi="Lato"/>
                </w:rPr>
                <w:alias w:val="Signature Strategies"/>
                <w:tag w:val="Signature Strategies"/>
                <w:id w:val="-1410377856"/>
                <w:placeholder>
                  <w:docPart w:val="C42026F8378D4C74833D8A831F1522DD"/>
                </w:placeholder>
                <w:dropDownList>
                  <w:listItem w:value="Choose an item."/>
                  <w:listItem w:displayText="E1. Shared Vision and Values" w:value="E1. Shared Vision and Values"/>
                  <w:listItem w:displayText="E2. Orderly Learning Envionment" w:value="E2. Orderly Learning Envionment"/>
                  <w:listItem w:displayText="E3. Whole School Curriculum and Assessment Plan" w:value="E3. Whole School Curriculum and Assessment Plan"/>
                  <w:listItem w:displayText="E4. Whole School Data Plan" w:value="E4. Whole School Data Plan"/>
                  <w:listItem w:displayText="E5. Whole School Instructional Model" w:value="E5. Whole School Instructional Model"/>
                  <w:listItem w:displayText="E6. School Professional Learning Plan and Individual Growth Plans" w:value="E6. School Professional Learning Plan and Individual Growth Plans"/>
                  <w:listItem w:displayText="A2. Readiness to Learn" w:value="A2. Readiness to Learn"/>
                  <w:listItem w:displayText="A2. Access to and use of Data to Target Teaching" w:value="A2. Access to and use of Data to Target Teaching"/>
                  <w:listItem w:displayText="A3. Student Goal Setting" w:value="A3. Student Goal Setting"/>
                  <w:listItem w:displayText="A4. Assessment to Support Learning " w:value="A4. Assessment to Support Learning "/>
                  <w:listItem w:displayText="A5. Clarifying and Confirming" w:value="A5. Clarifying and Confirming"/>
                  <w:listItem w:displayText="A6. Peer Observation Cycles" w:value="A6. Peer Observation Cycles"/>
                  <w:listItem w:displayText="R1. Triangulation of Data" w:value="R1. Triangulation of Data"/>
                  <w:listItem w:displayText="R2. Activate Student 'Voice' and 'Agency' for All" w:value="R2. Activate Student 'Voice' and 'Agency' for All"/>
                  <w:listItem w:displayText="R3. Micro-teaching Cycle" w:value="R3. Micro-teaching Cycle"/>
                  <w:listItem w:displayText="R4 Metacognition and Self-regulated Learning" w:value="R4 Metacognition and Self-regulated Learning"/>
                  <w:listItem w:displayText="R5. Targeted and Strategic Differentiation" w:value="R5. Targeted and Strategic Differentiation"/>
                  <w:listItem w:displayText="R6. Professional Learning Communities" w:value="R6. Professional Learning Communities"/>
                  <w:listItem w:displayText="Ac1. Collaborative Review" w:value="Ac1. Collaborative Review"/>
                  <w:listItem w:displayText="Ac2. School Improvement Partners" w:value="Ac2. School Improvement Partners"/>
                  <w:listItem w:displayText="Ac3. Evidence for Implementation" w:value="Ac3. Evidence for Implementation"/>
                  <w:listItem w:displayText="Ac4. Personalising Learning" w:value="Ac4. Personalising Learning"/>
                  <w:listItem w:displayText="Active Student Citizenship" w:value="Active Student Citizenship"/>
                  <w:listItem w:displayText="Ac6. Beyond Your School" w:value="Ac6. Beyond Your School"/>
                </w:dropDownList>
              </w:sdtPr>
              <w:sdtEndPr/>
              <w:sdtContent>
                <w:r w:rsidR="00F52D7A">
                  <w:rPr>
                    <w:rFonts w:ascii="Lato" w:hAnsi="Lato"/>
                  </w:rPr>
                  <w:t>R5. Targeted and Strategic Differentiation</w:t>
                </w:r>
              </w:sdtContent>
            </w:sdt>
          </w:p>
        </w:tc>
        <w:tc>
          <w:tcPr>
            <w:tcW w:w="3039" w:type="dxa"/>
            <w:tcBorders>
              <w:top w:val="dashSmallGap" w:sz="4" w:space="0" w:color="7F7F7F" w:themeColor="text1" w:themeTint="80"/>
              <w:left w:val="single" w:sz="4" w:space="0" w:color="7F7F7F" w:themeColor="text1" w:themeTint="80"/>
              <w:bottom w:val="dashSmallGap" w:sz="4" w:space="0" w:color="7F7F7F" w:themeColor="text1" w:themeTint="80"/>
              <w:right w:val="single" w:sz="4" w:space="0" w:color="7F7F7F" w:themeColor="text1" w:themeTint="80"/>
            </w:tcBorders>
          </w:tcPr>
          <w:p w14:paraId="09329237" w14:textId="28107E7E" w:rsidR="00C41EAD" w:rsidRDefault="00A254BB" w:rsidP="007E794D">
            <w:pPr>
              <w:spacing w:before="60" w:after="60"/>
              <w:rPr>
                <w:rFonts w:ascii="Lato" w:hAnsi="Lato"/>
              </w:rPr>
            </w:pPr>
            <w:r>
              <w:rPr>
                <w:rFonts w:ascii="Lato" w:hAnsi="Lato"/>
              </w:rPr>
              <w:t xml:space="preserve">DoE </w:t>
            </w:r>
            <w:r w:rsidR="00C41EAD">
              <w:rPr>
                <w:rFonts w:ascii="Lato" w:hAnsi="Lato"/>
              </w:rPr>
              <w:t>TLS - Differentiated Services</w:t>
            </w:r>
          </w:p>
          <w:p w14:paraId="0D2364F8" w14:textId="77777777" w:rsidR="00C41EAD" w:rsidRDefault="00C41EAD" w:rsidP="007E794D">
            <w:pPr>
              <w:spacing w:before="60" w:after="60"/>
              <w:rPr>
                <w:rFonts w:ascii="Lato" w:hAnsi="Lato"/>
              </w:rPr>
            </w:pPr>
          </w:p>
          <w:p w14:paraId="5409AFD9" w14:textId="12AC05AE" w:rsidR="00A254BB" w:rsidRDefault="00A254BB" w:rsidP="007E794D">
            <w:pPr>
              <w:spacing w:before="60" w:after="60"/>
              <w:rPr>
                <w:rFonts w:ascii="Lato" w:hAnsi="Lato"/>
              </w:rPr>
            </w:pPr>
            <w:r>
              <w:rPr>
                <w:rFonts w:ascii="Lato" w:hAnsi="Lato"/>
              </w:rPr>
              <w:t xml:space="preserve">DoE TLS - </w:t>
            </w:r>
            <w:proofErr w:type="spellStart"/>
            <w:r>
              <w:rPr>
                <w:rFonts w:ascii="Lato" w:hAnsi="Lato"/>
              </w:rPr>
              <w:t>eDash</w:t>
            </w:r>
            <w:proofErr w:type="spellEnd"/>
          </w:p>
          <w:p w14:paraId="73FB7090" w14:textId="421A48FE" w:rsidR="00C41EAD" w:rsidRPr="007E794D" w:rsidRDefault="00C41EAD" w:rsidP="007E794D">
            <w:pPr>
              <w:spacing w:before="60" w:after="60"/>
              <w:rPr>
                <w:rFonts w:ascii="Lato" w:hAnsi="Lato"/>
              </w:rPr>
            </w:pPr>
            <w:r>
              <w:rPr>
                <w:rFonts w:ascii="Lato" w:hAnsi="Lato"/>
              </w:rPr>
              <w:t>AADES (Australian Association of Distance Education School)</w:t>
            </w:r>
          </w:p>
        </w:tc>
        <w:tc>
          <w:tcPr>
            <w:tcW w:w="3040" w:type="dxa"/>
            <w:tcBorders>
              <w:top w:val="dashSmallGap" w:sz="4" w:space="0" w:color="7F7F7F" w:themeColor="text1" w:themeTint="80"/>
              <w:left w:val="single" w:sz="4" w:space="0" w:color="7F7F7F" w:themeColor="text1" w:themeTint="80"/>
              <w:bottom w:val="dashSmallGap" w:sz="4" w:space="0" w:color="7F7F7F" w:themeColor="text1" w:themeTint="80"/>
              <w:right w:val="single" w:sz="4" w:space="0" w:color="7F7F7F" w:themeColor="text1" w:themeTint="80"/>
            </w:tcBorders>
          </w:tcPr>
          <w:p w14:paraId="101A481D" w14:textId="1EC0C0FD" w:rsidR="00E05E0C" w:rsidRPr="007E794D" w:rsidRDefault="00E05E0C" w:rsidP="007E794D">
            <w:pPr>
              <w:spacing w:before="60" w:after="60"/>
              <w:rPr>
                <w:rFonts w:ascii="Lato" w:hAnsi="Lato"/>
              </w:rPr>
            </w:pPr>
            <w:r>
              <w:rPr>
                <w:rFonts w:ascii="Lato" w:hAnsi="Lato"/>
              </w:rPr>
              <w:t>Senior Teacher</w:t>
            </w:r>
          </w:p>
        </w:tc>
        <w:tc>
          <w:tcPr>
            <w:tcW w:w="2552" w:type="dxa"/>
            <w:tcBorders>
              <w:left w:val="single" w:sz="4" w:space="0" w:color="7F7F7F" w:themeColor="text1" w:themeTint="80"/>
            </w:tcBorders>
          </w:tcPr>
          <w:p w14:paraId="105EBC7D" w14:textId="77777777" w:rsidR="007E794D" w:rsidRDefault="00C41EAD" w:rsidP="007E794D">
            <w:pPr>
              <w:spacing w:before="60" w:after="60"/>
              <w:rPr>
                <w:rFonts w:ascii="Lato" w:hAnsi="Lato"/>
              </w:rPr>
            </w:pPr>
            <w:r>
              <w:rPr>
                <w:rFonts w:ascii="Lato" w:hAnsi="Lato"/>
              </w:rPr>
              <w:t>Travel to Adelaide to participate in the AADES Focus Group – Online Differentiation</w:t>
            </w:r>
          </w:p>
          <w:p w14:paraId="5B4D477E" w14:textId="3134D50D" w:rsidR="00C41EAD" w:rsidRPr="007E794D" w:rsidRDefault="00C41EAD" w:rsidP="007E794D">
            <w:pPr>
              <w:spacing w:before="60" w:after="60"/>
              <w:rPr>
                <w:rFonts w:ascii="Lato" w:hAnsi="Lato"/>
              </w:rPr>
            </w:pPr>
            <w:r>
              <w:rPr>
                <w:rFonts w:ascii="Lato" w:hAnsi="Lato"/>
              </w:rPr>
              <w:t>$</w:t>
            </w:r>
            <w:r w:rsidR="00AF2A4B">
              <w:rPr>
                <w:rFonts w:ascii="Lato" w:hAnsi="Lato"/>
              </w:rPr>
              <w:t>2,500</w:t>
            </w:r>
          </w:p>
        </w:tc>
      </w:tr>
      <w:tr w:rsidR="007E794D" w:rsidRPr="007E794D" w14:paraId="2DDF65BF" w14:textId="77777777" w:rsidTr="006D7C1C">
        <w:trPr>
          <w:cantSplit/>
          <w:trHeight w:val="283"/>
        </w:trPr>
        <w:tc>
          <w:tcPr>
            <w:tcW w:w="2967" w:type="dxa"/>
            <w:vMerge/>
            <w:shd w:val="clear" w:color="auto" w:fill="DEEAF6" w:themeFill="accent5" w:themeFillTint="33"/>
          </w:tcPr>
          <w:p w14:paraId="619925CD" w14:textId="77777777" w:rsidR="007E794D" w:rsidRPr="007E794D" w:rsidRDefault="007E794D" w:rsidP="007E794D">
            <w:pPr>
              <w:spacing w:before="60" w:after="60"/>
              <w:rPr>
                <w:rFonts w:ascii="Lato" w:hAnsi="Lato"/>
              </w:rPr>
            </w:pPr>
          </w:p>
        </w:tc>
        <w:tc>
          <w:tcPr>
            <w:tcW w:w="1130" w:type="dxa"/>
            <w:vMerge/>
            <w:tcBorders>
              <w:bottom w:val="single" w:sz="4" w:space="0" w:color="7F7F7F" w:themeColor="text1" w:themeTint="80"/>
              <w:right w:val="single" w:sz="4" w:space="0" w:color="7F7F7F" w:themeColor="text1" w:themeTint="80"/>
            </w:tcBorders>
          </w:tcPr>
          <w:p w14:paraId="4B4C0C61" w14:textId="77777777" w:rsidR="007E794D" w:rsidRPr="007E794D" w:rsidRDefault="007E794D" w:rsidP="007E794D">
            <w:pPr>
              <w:spacing w:before="60" w:after="60"/>
              <w:rPr>
                <w:rFonts w:ascii="Lato" w:hAnsi="Lato"/>
              </w:rPr>
            </w:pPr>
          </w:p>
        </w:tc>
        <w:tc>
          <w:tcPr>
            <w:tcW w:w="2293" w:type="dxa"/>
            <w:tcBorders>
              <w:top w:val="dashSmallGap"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tcPr>
          <w:p w14:paraId="3F83B616" w14:textId="7E142419" w:rsidR="007E794D" w:rsidRPr="007E794D" w:rsidRDefault="00DD115A" w:rsidP="007E794D">
            <w:pPr>
              <w:spacing w:before="60" w:after="60"/>
              <w:rPr>
                <w:rFonts w:ascii="Lato" w:hAnsi="Lato"/>
              </w:rPr>
            </w:pPr>
            <w:sdt>
              <w:sdtPr>
                <w:rPr>
                  <w:rFonts w:ascii="Lato" w:hAnsi="Lato"/>
                </w:rPr>
                <w:alias w:val="Signature Strategies"/>
                <w:tag w:val="Signature Strategies"/>
                <w:id w:val="-942374920"/>
                <w:placeholder>
                  <w:docPart w:val="98874589DE7A4F58BF988F3031942BA5"/>
                </w:placeholder>
                <w:dropDownList>
                  <w:listItem w:value="Choose an item."/>
                  <w:listItem w:displayText="E1. Shared Vision and Values" w:value="E1. Shared Vision and Values"/>
                  <w:listItem w:displayText="E2. Orderly Learning Envionment" w:value="E2. Orderly Learning Envionment"/>
                  <w:listItem w:displayText="E3. Whole School Curriculum and Assessment Plan" w:value="E3. Whole School Curriculum and Assessment Plan"/>
                  <w:listItem w:displayText="E4. Whole School Data Plan" w:value="E4. Whole School Data Plan"/>
                  <w:listItem w:displayText="E5. Whole School Instructional Model" w:value="E5. Whole School Instructional Model"/>
                  <w:listItem w:displayText="E6. School Professional Learning Plan and Individual Growth Plans" w:value="E6. School Professional Learning Plan and Individual Growth Plans"/>
                  <w:listItem w:displayText="A2. Readiness to Learn" w:value="A2. Readiness to Learn"/>
                  <w:listItem w:displayText="A2. Access to and use of Data to Target Teaching" w:value="A2. Access to and use of Data to Target Teaching"/>
                  <w:listItem w:displayText="A3. Student Goal Setting" w:value="A3. Student Goal Setting"/>
                  <w:listItem w:displayText="A4. Assessment to Support Learning " w:value="A4. Assessment to Support Learning "/>
                  <w:listItem w:displayText="A5. Clarifying and Confirming" w:value="A5. Clarifying and Confirming"/>
                  <w:listItem w:displayText="A6. Peer Observation Cycles" w:value="A6. Peer Observation Cycles"/>
                  <w:listItem w:displayText="R1. Triangulation of Data" w:value="R1. Triangulation of Data"/>
                  <w:listItem w:displayText="R2. Activate Student 'Voice' and 'Agency' for All" w:value="R2. Activate Student 'Voice' and 'Agency' for All"/>
                  <w:listItem w:displayText="R3. Micro-teaching Cycle" w:value="R3. Micro-teaching Cycle"/>
                  <w:listItem w:displayText="R4 Metacognition and Self-regulated Learning" w:value="R4 Metacognition and Self-regulated Learning"/>
                  <w:listItem w:displayText="R5. Targeted and Strategic Differentiation" w:value="R5. Targeted and Strategic Differentiation"/>
                  <w:listItem w:displayText="R6. Professional Learning Communities" w:value="R6. Professional Learning Communities"/>
                  <w:listItem w:displayText="Ac1. Collaborative Review" w:value="Ac1. Collaborative Review"/>
                  <w:listItem w:displayText="Ac2. School Improvement Partners" w:value="Ac2. School Improvement Partners"/>
                  <w:listItem w:displayText="Ac3. Evidence for Implementation" w:value="Ac3. Evidence for Implementation"/>
                  <w:listItem w:displayText="Ac4. Personalising Learning" w:value="Ac4. Personalising Learning"/>
                  <w:listItem w:displayText="Active Student Citizenship" w:value="Active Student Citizenship"/>
                  <w:listItem w:displayText="Ac6. Beyond Your School" w:value="Ac6. Beyond Your School"/>
                </w:dropDownList>
              </w:sdtPr>
              <w:sdtEndPr/>
              <w:sdtContent>
                <w:r w:rsidR="00C11DA1">
                  <w:rPr>
                    <w:rFonts w:ascii="Lato" w:hAnsi="Lato"/>
                  </w:rPr>
                  <w:t>A2. Access to and use of Data to Target Teaching</w:t>
                </w:r>
              </w:sdtContent>
            </w:sdt>
          </w:p>
        </w:tc>
        <w:tc>
          <w:tcPr>
            <w:tcW w:w="3039" w:type="dxa"/>
            <w:tcBorders>
              <w:top w:val="dashSmallGap"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33BEE8" w14:textId="4B59B1BB" w:rsidR="007E794D" w:rsidRDefault="00A254BB" w:rsidP="007E794D">
            <w:pPr>
              <w:spacing w:before="60" w:after="60"/>
              <w:rPr>
                <w:rFonts w:ascii="Lato" w:hAnsi="Lato"/>
              </w:rPr>
            </w:pPr>
            <w:r>
              <w:rPr>
                <w:rFonts w:ascii="Lato" w:hAnsi="Lato"/>
              </w:rPr>
              <w:t>Guy Constable – LTD</w:t>
            </w:r>
          </w:p>
          <w:p w14:paraId="7B72AB5F" w14:textId="77777777" w:rsidR="00A254BB" w:rsidRDefault="00A254BB" w:rsidP="007E794D">
            <w:pPr>
              <w:spacing w:before="60" w:after="60"/>
              <w:rPr>
                <w:rFonts w:ascii="Lato" w:hAnsi="Lato"/>
              </w:rPr>
            </w:pPr>
          </w:p>
          <w:p w14:paraId="3AED4375" w14:textId="14623CF4" w:rsidR="00A254BB" w:rsidRPr="007E794D" w:rsidRDefault="00A254BB" w:rsidP="007E794D">
            <w:pPr>
              <w:spacing w:before="60" w:after="60"/>
              <w:rPr>
                <w:rFonts w:ascii="Lato" w:hAnsi="Lato"/>
              </w:rPr>
            </w:pPr>
            <w:r>
              <w:rPr>
                <w:rFonts w:ascii="Lato" w:hAnsi="Lato"/>
              </w:rPr>
              <w:t>DoE TLS –</w:t>
            </w:r>
            <w:r w:rsidR="00A565AD">
              <w:rPr>
                <w:rFonts w:ascii="Lato" w:hAnsi="Lato"/>
              </w:rPr>
              <w:t xml:space="preserve"> Mathematics</w:t>
            </w:r>
          </w:p>
        </w:tc>
        <w:tc>
          <w:tcPr>
            <w:tcW w:w="3040" w:type="dxa"/>
            <w:tcBorders>
              <w:top w:val="dashSmallGap"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F86BE6" w14:textId="77777777" w:rsidR="00E05E0C" w:rsidRDefault="00E05E0C" w:rsidP="00E05E0C">
            <w:pPr>
              <w:spacing w:before="60" w:after="60"/>
              <w:rPr>
                <w:rFonts w:ascii="Lato" w:hAnsi="Lato"/>
              </w:rPr>
            </w:pPr>
            <w:r>
              <w:rPr>
                <w:rFonts w:ascii="Lato" w:hAnsi="Lato"/>
              </w:rPr>
              <w:t>Assistant Principal</w:t>
            </w:r>
          </w:p>
          <w:p w14:paraId="3B41B4B3" w14:textId="77777777" w:rsidR="007E794D" w:rsidRPr="007E794D" w:rsidRDefault="007E794D" w:rsidP="007E794D">
            <w:pPr>
              <w:spacing w:before="60" w:after="60"/>
              <w:rPr>
                <w:rFonts w:ascii="Lato" w:hAnsi="Lato"/>
              </w:rPr>
            </w:pPr>
          </w:p>
        </w:tc>
        <w:tc>
          <w:tcPr>
            <w:tcW w:w="2552" w:type="dxa"/>
            <w:tcBorders>
              <w:left w:val="single" w:sz="4" w:space="0" w:color="7F7F7F" w:themeColor="text1" w:themeTint="80"/>
            </w:tcBorders>
          </w:tcPr>
          <w:p w14:paraId="62BDFEA8" w14:textId="6EE4D738" w:rsidR="007E794D" w:rsidRPr="007E794D" w:rsidRDefault="00AF2A4B" w:rsidP="007E794D">
            <w:pPr>
              <w:spacing w:before="60" w:after="60"/>
              <w:rPr>
                <w:rFonts w:ascii="Lato" w:hAnsi="Lato"/>
              </w:rPr>
            </w:pPr>
            <w:r>
              <w:rPr>
                <w:rFonts w:ascii="Lato" w:hAnsi="Lato"/>
              </w:rPr>
              <w:t>$8,000</w:t>
            </w:r>
          </w:p>
        </w:tc>
      </w:tr>
    </w:tbl>
    <w:p w14:paraId="3B012DBD" w14:textId="1964CA96" w:rsidR="007E794D" w:rsidRDefault="007E794D">
      <w:pPr>
        <w:rPr>
          <w:rFonts w:ascii="Lato" w:eastAsia="Calibri" w:hAnsi="Lato" w:cs="Times New Roman"/>
          <w:i/>
          <w:kern w:val="0"/>
          <w:sz w:val="16"/>
          <w14:ligatures w14:val="none"/>
        </w:rPr>
      </w:pPr>
      <w:r>
        <w:rPr>
          <w:rFonts w:ascii="Lato" w:eastAsia="Calibri" w:hAnsi="Lato" w:cs="Times New Roman"/>
          <w:i/>
          <w:kern w:val="0"/>
          <w:sz w:val="16"/>
          <w14:ligatures w14:val="none"/>
        </w:rPr>
        <w:br w:type="page"/>
      </w:r>
    </w:p>
    <w:p w14:paraId="4A299EA5" w14:textId="6821700C" w:rsidR="007E794D" w:rsidRPr="007E794D" w:rsidRDefault="007E794D" w:rsidP="007E794D">
      <w:pPr>
        <w:keepNext/>
        <w:keepLines/>
        <w:spacing w:before="240" w:after="200" w:line="240" w:lineRule="auto"/>
        <w:outlineLvl w:val="0"/>
        <w:rPr>
          <w:rFonts w:ascii="Lato Semibold" w:eastAsia="Times New Roman" w:hAnsi="Lato Semibold" w:cs="Times New Roman"/>
          <w:color w:val="1F1F5F"/>
          <w:kern w:val="32"/>
          <w:sz w:val="28"/>
          <w:szCs w:val="32"/>
          <w14:ligatures w14:val="none"/>
        </w:rPr>
      </w:pPr>
      <w:r>
        <w:rPr>
          <w:noProof/>
        </w:rPr>
        <w:lastRenderedPageBreak/>
        <w:drawing>
          <wp:anchor distT="0" distB="0" distL="114300" distR="114300" simplePos="0" relativeHeight="251669504" behindDoc="0" locked="0" layoutInCell="1" allowOverlap="1" wp14:anchorId="05E13512" wp14:editId="427BCBF2">
            <wp:simplePos x="0" y="0"/>
            <wp:positionH relativeFrom="margin">
              <wp:posOffset>6423660</wp:posOffset>
            </wp:positionH>
            <wp:positionV relativeFrom="page">
              <wp:posOffset>223520</wp:posOffset>
            </wp:positionV>
            <wp:extent cx="2961803" cy="62865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961803" cy="628650"/>
                    </a:xfrm>
                    <a:prstGeom prst="rect">
                      <a:avLst/>
                    </a:prstGeom>
                  </pic:spPr>
                </pic:pic>
              </a:graphicData>
            </a:graphic>
            <wp14:sizeRelH relativeFrom="margin">
              <wp14:pctWidth>0</wp14:pctWidth>
            </wp14:sizeRelH>
            <wp14:sizeRelV relativeFrom="margin">
              <wp14:pctHeight>0</wp14:pctHeight>
            </wp14:sizeRelV>
          </wp:anchor>
        </w:drawing>
      </w:r>
      <w:r w:rsidRPr="007E794D">
        <w:rPr>
          <w:rFonts w:ascii="Lato Semibold" w:eastAsia="Times New Roman" w:hAnsi="Lato Semibold" w:cs="Times New Roman"/>
          <w:color w:val="1F1F5F"/>
          <w:kern w:val="32"/>
          <w:sz w:val="28"/>
          <w:szCs w:val="32"/>
          <w14:ligatures w14:val="none"/>
        </w:rPr>
        <w:t>Engagement Goals and Actions</w:t>
      </w:r>
    </w:p>
    <w:p w14:paraId="39B80432" w14:textId="30CB7DD0" w:rsidR="007E794D" w:rsidRPr="007E794D" w:rsidRDefault="007E794D" w:rsidP="007E794D">
      <w:pPr>
        <w:spacing w:after="200" w:line="240" w:lineRule="auto"/>
        <w:rPr>
          <w:rFonts w:ascii="Lato" w:eastAsia="Calibri" w:hAnsi="Lato" w:cs="Times New Roman"/>
          <w:i/>
          <w:kern w:val="0"/>
          <w:sz w:val="20"/>
          <w14:ligatures w14:val="none"/>
        </w:rPr>
      </w:pPr>
      <w:r w:rsidRPr="007E794D">
        <w:rPr>
          <w:rFonts w:ascii="Lato" w:eastAsia="Calibri" w:hAnsi="Lato" w:cs="Times New Roman"/>
          <w:i/>
          <w:kern w:val="0"/>
          <w:sz w:val="20"/>
          <w14:ligatures w14:val="none"/>
        </w:rPr>
        <w:t xml:space="preserve">Analyse evidence of students’ engagement and learning considering: overall school the performance; the needs of identified priority groups; evidence of improvement or regression over time, and school surveys and parent and student voice determine a student outcome goal you will pursue in 2024 aligned to </w:t>
      </w:r>
      <w:hyperlink r:id="rId16" w:history="1">
        <w:r w:rsidRPr="007E794D">
          <w:rPr>
            <w:rFonts w:ascii="Lato" w:eastAsia="Calibri" w:hAnsi="Lato" w:cs="Times New Roman"/>
            <w:i/>
            <w:color w:val="0563C1" w:themeColor="hyperlink"/>
            <w:kern w:val="0"/>
            <w:sz w:val="20"/>
            <w:u w:val="single"/>
            <w14:ligatures w14:val="none"/>
          </w:rPr>
          <w:t>NT Education Engagement Strategy2022-2031</w:t>
        </w:r>
      </w:hyperlink>
      <w:r w:rsidRPr="007E794D">
        <w:rPr>
          <w:rFonts w:ascii="Lato" w:eastAsia="Calibri" w:hAnsi="Lato" w:cs="Times New Roman"/>
          <w:i/>
          <w:color w:val="0563C1" w:themeColor="hyperlink"/>
          <w:kern w:val="0"/>
          <w:sz w:val="20"/>
          <w:u w:val="single"/>
          <w14:ligatures w14:val="none"/>
        </w:rPr>
        <w:t xml:space="preserve"> </w:t>
      </w:r>
    </w:p>
    <w:tbl>
      <w:tblPr>
        <w:tblStyle w:val="TableGrid"/>
        <w:tblpPr w:leftFromText="180" w:rightFromText="180" w:vertAnchor="text" w:tblpY="1"/>
        <w:tblOverlap w:val="never"/>
        <w:tblW w:w="15304" w:type="dxa"/>
        <w:tblLook w:val="04A0" w:firstRow="1" w:lastRow="0" w:firstColumn="1" w:lastColumn="0" w:noHBand="0" w:noVBand="1"/>
      </w:tblPr>
      <w:tblGrid>
        <w:gridCol w:w="3681"/>
        <w:gridCol w:w="3874"/>
        <w:gridCol w:w="3874"/>
        <w:gridCol w:w="3875"/>
      </w:tblGrid>
      <w:tr w:rsidR="007E794D" w:rsidRPr="007E794D" w14:paraId="1F23D1B6" w14:textId="77777777" w:rsidTr="006D7C1C">
        <w:trPr>
          <w:trHeight w:val="416"/>
        </w:trPr>
        <w:tc>
          <w:tcPr>
            <w:tcW w:w="15304" w:type="dxa"/>
            <w:gridSpan w:val="4"/>
            <w:shd w:val="clear" w:color="auto" w:fill="DEEAF6" w:themeFill="accent5" w:themeFillTint="33"/>
          </w:tcPr>
          <w:p w14:paraId="6385CD5A" w14:textId="77777777" w:rsidR="007E794D" w:rsidRPr="007E794D" w:rsidRDefault="007E794D" w:rsidP="007E794D">
            <w:pPr>
              <w:keepNext/>
              <w:keepLines/>
              <w:spacing w:before="120" w:after="120"/>
              <w:jc w:val="center"/>
              <w:outlineLvl w:val="0"/>
              <w:rPr>
                <w:rFonts w:ascii="Lato Semibold" w:eastAsia="Times New Roman" w:hAnsi="Lato Semibold"/>
                <w:b/>
                <w:color w:val="1F1F5F"/>
                <w:kern w:val="32"/>
                <w:sz w:val="20"/>
                <w:szCs w:val="20"/>
              </w:rPr>
            </w:pPr>
            <w:r w:rsidRPr="007E794D">
              <w:rPr>
                <w:rFonts w:ascii="Lato Semibold" w:eastAsia="Times New Roman" w:hAnsi="Lato Semibold"/>
                <w:b/>
                <w:color w:val="1F1F5F"/>
                <w:kern w:val="32"/>
                <w:sz w:val="20"/>
                <w:szCs w:val="20"/>
              </w:rPr>
              <w:t>ENGAGE EVERY CHILD AND STUDENT IN LEARNING</w:t>
            </w:r>
          </w:p>
        </w:tc>
      </w:tr>
      <w:tr w:rsidR="007E794D" w:rsidRPr="007E794D" w14:paraId="45936728" w14:textId="77777777" w:rsidTr="006D7C1C">
        <w:trPr>
          <w:trHeight w:val="1085"/>
        </w:trPr>
        <w:tc>
          <w:tcPr>
            <w:tcW w:w="3681" w:type="dxa"/>
            <w:shd w:val="clear" w:color="auto" w:fill="E7E6E6" w:themeFill="background2"/>
          </w:tcPr>
          <w:p w14:paraId="3C30E8B1" w14:textId="77777777" w:rsidR="007E794D" w:rsidRPr="007E794D" w:rsidRDefault="007E794D" w:rsidP="007E794D">
            <w:pPr>
              <w:keepNext/>
              <w:keepLines/>
              <w:spacing w:before="120" w:after="12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Goal</w:t>
            </w:r>
          </w:p>
        </w:tc>
        <w:tc>
          <w:tcPr>
            <w:tcW w:w="11623" w:type="dxa"/>
            <w:gridSpan w:val="3"/>
          </w:tcPr>
          <w:p w14:paraId="3B5BA345" w14:textId="7F88A3CB" w:rsidR="007E794D" w:rsidRPr="007E794D" w:rsidRDefault="00D71425" w:rsidP="007E794D">
            <w:pPr>
              <w:spacing w:before="120" w:after="120"/>
              <w:rPr>
                <w:rFonts w:ascii="Lato" w:hAnsi="Lato"/>
                <w:iCs/>
              </w:rPr>
            </w:pPr>
            <w:r>
              <w:rPr>
                <w:rFonts w:ascii="Lato" w:hAnsi="Lato"/>
                <w:iCs/>
              </w:rPr>
              <w:t xml:space="preserve">To </w:t>
            </w:r>
            <w:r w:rsidR="00EB4AC6">
              <w:rPr>
                <w:rFonts w:ascii="Lato" w:hAnsi="Lato"/>
                <w:iCs/>
              </w:rPr>
              <w:t>develop a whole school approach to</w:t>
            </w:r>
            <w:r w:rsidR="00D66F9C">
              <w:rPr>
                <w:rFonts w:ascii="Lato" w:hAnsi="Lato"/>
                <w:iCs/>
              </w:rPr>
              <w:t>wards</w:t>
            </w:r>
            <w:r w:rsidR="00EB4AC6">
              <w:rPr>
                <w:rFonts w:ascii="Lato" w:hAnsi="Lato"/>
                <w:iCs/>
              </w:rPr>
              <w:t xml:space="preserve"> </w:t>
            </w:r>
            <w:r>
              <w:rPr>
                <w:rFonts w:ascii="Lato" w:hAnsi="Lato"/>
                <w:iCs/>
              </w:rPr>
              <w:t>support</w:t>
            </w:r>
            <w:r w:rsidR="00D66F9C">
              <w:rPr>
                <w:rFonts w:ascii="Lato" w:hAnsi="Lato"/>
                <w:iCs/>
              </w:rPr>
              <w:t>ing</w:t>
            </w:r>
            <w:r>
              <w:rPr>
                <w:rFonts w:ascii="Lato" w:hAnsi="Lato"/>
                <w:iCs/>
              </w:rPr>
              <w:t xml:space="preserve"> students </w:t>
            </w:r>
            <w:r w:rsidR="00D66F9C">
              <w:rPr>
                <w:rFonts w:ascii="Lato" w:hAnsi="Lato"/>
                <w:iCs/>
              </w:rPr>
              <w:t xml:space="preserve">to develop the </w:t>
            </w:r>
            <w:r w:rsidR="00EB4AC6">
              <w:rPr>
                <w:rFonts w:ascii="Lato" w:hAnsi="Lato"/>
                <w:iCs/>
              </w:rPr>
              <w:t>skills</w:t>
            </w:r>
            <w:r w:rsidR="00D66F9C">
              <w:rPr>
                <w:rFonts w:ascii="Lato" w:hAnsi="Lato"/>
                <w:iCs/>
              </w:rPr>
              <w:t xml:space="preserve"> to manage new situations</w:t>
            </w:r>
            <w:r w:rsidR="00EB4AC6">
              <w:rPr>
                <w:rFonts w:ascii="Lato" w:hAnsi="Lato"/>
                <w:iCs/>
              </w:rPr>
              <w:t xml:space="preserve"> so they </w:t>
            </w:r>
            <w:r>
              <w:rPr>
                <w:rFonts w:ascii="Lato" w:hAnsi="Lato"/>
                <w:iCs/>
              </w:rPr>
              <w:t>feel more confident in their ability to</w:t>
            </w:r>
            <w:r w:rsidR="00EB4AC6">
              <w:rPr>
                <w:rFonts w:ascii="Lato" w:hAnsi="Lato"/>
                <w:iCs/>
              </w:rPr>
              <w:t xml:space="preserve"> transition</w:t>
            </w:r>
            <w:r>
              <w:rPr>
                <w:rFonts w:ascii="Lato" w:hAnsi="Lato"/>
                <w:iCs/>
              </w:rPr>
              <w:t xml:space="preserve"> to a new learning </w:t>
            </w:r>
            <w:r w:rsidR="00EB4AC6">
              <w:rPr>
                <w:rFonts w:ascii="Lato" w:hAnsi="Lato"/>
                <w:iCs/>
              </w:rPr>
              <w:t>environment.</w:t>
            </w:r>
          </w:p>
        </w:tc>
      </w:tr>
      <w:tr w:rsidR="007E794D" w:rsidRPr="007E794D" w14:paraId="2B32116A" w14:textId="77777777" w:rsidTr="006D7C1C">
        <w:trPr>
          <w:trHeight w:val="1510"/>
        </w:trPr>
        <w:tc>
          <w:tcPr>
            <w:tcW w:w="3681" w:type="dxa"/>
            <w:shd w:val="clear" w:color="auto" w:fill="E7E6E6" w:themeFill="background2"/>
          </w:tcPr>
          <w:p w14:paraId="42E9423F" w14:textId="77777777" w:rsidR="007E794D" w:rsidRPr="007E794D" w:rsidRDefault="007E794D" w:rsidP="007E794D">
            <w:pPr>
              <w:keepNext/>
              <w:keepLines/>
              <w:spacing w:before="120" w:after="12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Change of Practice</w:t>
            </w:r>
          </w:p>
          <w:p w14:paraId="099F4721" w14:textId="77777777" w:rsidR="007E794D" w:rsidRPr="007E794D" w:rsidRDefault="007E794D" w:rsidP="007E794D">
            <w:pPr>
              <w:spacing w:before="120" w:after="120"/>
              <w:rPr>
                <w:rFonts w:ascii="Lato" w:hAnsi="Lato"/>
                <w:i/>
                <w:sz w:val="16"/>
                <w:szCs w:val="16"/>
              </w:rPr>
            </w:pPr>
            <w:r w:rsidRPr="007E794D">
              <w:rPr>
                <w:rFonts w:ascii="Lato" w:hAnsi="Lato"/>
                <w:i/>
                <w:sz w:val="16"/>
                <w:szCs w:val="16"/>
              </w:rPr>
              <w:t>Identify the change in practice that will lead to a measurable improvement in student outcomes described in your goal.</w:t>
            </w:r>
          </w:p>
        </w:tc>
        <w:tc>
          <w:tcPr>
            <w:tcW w:w="11623" w:type="dxa"/>
            <w:gridSpan w:val="3"/>
          </w:tcPr>
          <w:p w14:paraId="3E78611B" w14:textId="05322D43" w:rsidR="007E794D" w:rsidRPr="007E794D" w:rsidRDefault="007E794D" w:rsidP="007E794D">
            <w:pPr>
              <w:spacing w:before="120" w:after="120"/>
              <w:rPr>
                <w:rFonts w:ascii="Lato" w:hAnsi="Lato"/>
              </w:rPr>
            </w:pPr>
            <w:r w:rsidRPr="007E794D">
              <w:rPr>
                <w:rFonts w:ascii="Lato" w:hAnsi="Lato"/>
                <w:iCs/>
              </w:rPr>
              <w:t>If</w:t>
            </w:r>
            <w:r w:rsidRPr="007E794D">
              <w:rPr>
                <w:rFonts w:ascii="Lato" w:hAnsi="Lato"/>
              </w:rPr>
              <w:t xml:space="preserve"> </w:t>
            </w:r>
            <w:r w:rsidRPr="007E794D">
              <w:rPr>
                <w:rFonts w:ascii="Lato" w:hAnsi="Lato"/>
                <w:iCs/>
              </w:rPr>
              <w:t xml:space="preserve">we </w:t>
            </w:r>
            <w:r w:rsidR="00EB4AC6">
              <w:rPr>
                <w:rFonts w:ascii="Lato" w:hAnsi="Lato"/>
              </w:rPr>
              <w:t>develop a whole school approach towards supporting student transitions and pathways, then we will see students successfully adapt</w:t>
            </w:r>
            <w:r w:rsidR="00D66F9C">
              <w:rPr>
                <w:rFonts w:ascii="Lato" w:hAnsi="Lato"/>
              </w:rPr>
              <w:t xml:space="preserve"> to</w:t>
            </w:r>
            <w:r w:rsidR="00EB4AC6">
              <w:rPr>
                <w:rFonts w:ascii="Lato" w:hAnsi="Lato"/>
              </w:rPr>
              <w:t xml:space="preserve"> new learning environment</w:t>
            </w:r>
            <w:r w:rsidR="00D66F9C">
              <w:rPr>
                <w:rFonts w:ascii="Lato" w:hAnsi="Lato"/>
              </w:rPr>
              <w:t xml:space="preserve">s through flexible learning and targeted resources including the coordination of partnerships with families, schools, </w:t>
            </w:r>
            <w:proofErr w:type="gramStart"/>
            <w:r w:rsidR="00D66F9C">
              <w:rPr>
                <w:rFonts w:ascii="Lato" w:hAnsi="Lato"/>
              </w:rPr>
              <w:t>agencies</w:t>
            </w:r>
            <w:proofErr w:type="gramEnd"/>
            <w:r w:rsidR="00D66F9C">
              <w:rPr>
                <w:rFonts w:ascii="Lato" w:hAnsi="Lato"/>
              </w:rPr>
              <w:t xml:space="preserve"> and service providers. </w:t>
            </w:r>
            <w:r w:rsidR="00EB4AC6">
              <w:rPr>
                <w:rFonts w:ascii="Lato" w:hAnsi="Lato"/>
              </w:rPr>
              <w:t xml:space="preserve"> </w:t>
            </w:r>
          </w:p>
        </w:tc>
      </w:tr>
      <w:tr w:rsidR="007E794D" w:rsidRPr="007E794D" w14:paraId="5378A6EE" w14:textId="77777777" w:rsidTr="006D7C1C">
        <w:trPr>
          <w:trHeight w:val="563"/>
        </w:trPr>
        <w:tc>
          <w:tcPr>
            <w:tcW w:w="3681" w:type="dxa"/>
            <w:vMerge w:val="restart"/>
            <w:shd w:val="clear" w:color="auto" w:fill="E7E6E6" w:themeFill="background2"/>
          </w:tcPr>
          <w:p w14:paraId="3AD2E9B9" w14:textId="77777777" w:rsidR="007E794D" w:rsidRPr="007E794D" w:rsidRDefault="007E794D" w:rsidP="007E794D">
            <w:pPr>
              <w:keepNext/>
              <w:keepLines/>
              <w:spacing w:before="120" w:after="120"/>
              <w:outlineLvl w:val="1"/>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Implementation Outcomes</w:t>
            </w:r>
          </w:p>
          <w:p w14:paraId="485D2C5B" w14:textId="77777777" w:rsidR="007E794D" w:rsidRPr="007E794D" w:rsidRDefault="007E794D" w:rsidP="007E794D">
            <w:pPr>
              <w:keepNext/>
              <w:keepLines/>
              <w:spacing w:before="120" w:after="120"/>
              <w:outlineLvl w:val="1"/>
              <w:rPr>
                <w:rFonts w:ascii="Lato Semibold" w:eastAsia="Times New Roman" w:hAnsi="Lato Semibold"/>
                <w:i/>
                <w:color w:val="0D0D0D" w:themeColor="text1" w:themeTint="F2"/>
                <w:sz w:val="16"/>
                <w:szCs w:val="16"/>
              </w:rPr>
            </w:pPr>
            <w:r w:rsidRPr="007E794D">
              <w:rPr>
                <w:rFonts w:ascii="Lato Semibold" w:eastAsia="Times New Roman" w:hAnsi="Lato Semibold"/>
                <w:i/>
                <w:color w:val="0D0D0D" w:themeColor="text1" w:themeTint="F2"/>
                <w:sz w:val="16"/>
                <w:szCs w:val="16"/>
              </w:rPr>
              <w:t xml:space="preserve">What are the changes you expect to see in practice and/ or behaviours of staff, </w:t>
            </w:r>
            <w:proofErr w:type="gramStart"/>
            <w:r w:rsidRPr="007E794D">
              <w:rPr>
                <w:rFonts w:ascii="Lato Semibold" w:eastAsia="Times New Roman" w:hAnsi="Lato Semibold"/>
                <w:i/>
                <w:color w:val="0D0D0D" w:themeColor="text1" w:themeTint="F2"/>
                <w:sz w:val="16"/>
                <w:szCs w:val="16"/>
              </w:rPr>
              <w:t>students</w:t>
            </w:r>
            <w:proofErr w:type="gramEnd"/>
            <w:r w:rsidRPr="007E794D">
              <w:rPr>
                <w:rFonts w:ascii="Lato Semibold" w:eastAsia="Times New Roman" w:hAnsi="Lato Semibold"/>
                <w:i/>
                <w:color w:val="0D0D0D" w:themeColor="text1" w:themeTint="F2"/>
                <w:sz w:val="16"/>
                <w:szCs w:val="16"/>
              </w:rPr>
              <w:t xml:space="preserve"> and community? </w:t>
            </w:r>
          </w:p>
        </w:tc>
        <w:tc>
          <w:tcPr>
            <w:tcW w:w="3874" w:type="dxa"/>
            <w:shd w:val="clear" w:color="auto" w:fill="D9E2F3" w:themeFill="accent1" w:themeFillTint="33"/>
          </w:tcPr>
          <w:p w14:paraId="397B8A35" w14:textId="77777777" w:rsidR="007E794D" w:rsidRPr="007E794D" w:rsidRDefault="007E794D" w:rsidP="007E794D">
            <w:pPr>
              <w:spacing w:before="120" w:after="120"/>
              <w:rPr>
                <w:rFonts w:ascii="Lato" w:hAnsi="Lato"/>
              </w:rPr>
            </w:pPr>
            <w:r w:rsidRPr="007E794D">
              <w:rPr>
                <w:rFonts w:ascii="Lato" w:hAnsi="Lato"/>
              </w:rPr>
              <w:t>Staff</w:t>
            </w:r>
          </w:p>
        </w:tc>
        <w:tc>
          <w:tcPr>
            <w:tcW w:w="3874" w:type="dxa"/>
            <w:shd w:val="clear" w:color="auto" w:fill="D9E2F3" w:themeFill="accent1" w:themeFillTint="33"/>
          </w:tcPr>
          <w:p w14:paraId="5371E35A" w14:textId="77777777" w:rsidR="007E794D" w:rsidRPr="007E794D" w:rsidRDefault="007E794D" w:rsidP="007E794D">
            <w:pPr>
              <w:spacing w:before="120" w:after="120"/>
              <w:rPr>
                <w:rFonts w:ascii="Lato" w:hAnsi="Lato"/>
              </w:rPr>
            </w:pPr>
            <w:r w:rsidRPr="007E794D">
              <w:rPr>
                <w:rFonts w:ascii="Lato" w:hAnsi="Lato"/>
              </w:rPr>
              <w:t>Students</w:t>
            </w:r>
          </w:p>
        </w:tc>
        <w:tc>
          <w:tcPr>
            <w:tcW w:w="3875" w:type="dxa"/>
            <w:shd w:val="clear" w:color="auto" w:fill="D9E2F3" w:themeFill="accent1" w:themeFillTint="33"/>
          </w:tcPr>
          <w:p w14:paraId="532BD434" w14:textId="77777777" w:rsidR="007E794D" w:rsidRPr="007E794D" w:rsidRDefault="007E794D" w:rsidP="007E794D">
            <w:pPr>
              <w:spacing w:before="120" w:after="120"/>
              <w:rPr>
                <w:rFonts w:ascii="Lato" w:hAnsi="Lato"/>
              </w:rPr>
            </w:pPr>
            <w:r w:rsidRPr="007E794D">
              <w:rPr>
                <w:rFonts w:ascii="Lato" w:hAnsi="Lato"/>
              </w:rPr>
              <w:t>Families/Community</w:t>
            </w:r>
          </w:p>
        </w:tc>
      </w:tr>
      <w:tr w:rsidR="007E794D" w:rsidRPr="007E794D" w14:paraId="207D3860" w14:textId="77777777" w:rsidTr="006D7C1C">
        <w:trPr>
          <w:trHeight w:val="1441"/>
        </w:trPr>
        <w:tc>
          <w:tcPr>
            <w:tcW w:w="3681" w:type="dxa"/>
            <w:vMerge/>
            <w:shd w:val="clear" w:color="auto" w:fill="E7E6E6" w:themeFill="background2"/>
          </w:tcPr>
          <w:p w14:paraId="56A8E2B5" w14:textId="77777777" w:rsidR="007E794D" w:rsidRPr="007E794D" w:rsidRDefault="007E794D" w:rsidP="007E794D">
            <w:pPr>
              <w:keepNext/>
              <w:keepLines/>
              <w:spacing w:before="120" w:after="120"/>
              <w:outlineLvl w:val="1"/>
              <w:rPr>
                <w:rFonts w:ascii="Lato Semibold" w:eastAsia="Times New Roman" w:hAnsi="Lato Semibold"/>
                <w:color w:val="0D0D0D" w:themeColor="text1" w:themeTint="F2"/>
                <w:szCs w:val="28"/>
              </w:rPr>
            </w:pPr>
          </w:p>
        </w:tc>
        <w:tc>
          <w:tcPr>
            <w:tcW w:w="3874" w:type="dxa"/>
          </w:tcPr>
          <w:p w14:paraId="036DB413" w14:textId="47AF2380" w:rsidR="00D66F9C" w:rsidRPr="00C37A36" w:rsidRDefault="00C37A36" w:rsidP="00D66F9C">
            <w:pPr>
              <w:spacing w:before="60" w:after="60"/>
              <w:rPr>
                <w:rFonts w:ascii="Lato" w:hAnsi="Lato"/>
              </w:rPr>
            </w:pPr>
            <w:r>
              <w:rPr>
                <w:rFonts w:ascii="Lato" w:hAnsi="Lato"/>
              </w:rPr>
              <w:t>Staff will</w:t>
            </w:r>
            <w:r w:rsidR="00D66F9C" w:rsidRPr="00D66F9C">
              <w:rPr>
                <w:rFonts w:ascii="Lato" w:hAnsi="Lato"/>
              </w:rPr>
              <w:t xml:space="preserve"> contribute to and provide feedback on the development of programs and policies to support students transitioning to primary, middle years, secondary and beyond.</w:t>
            </w:r>
          </w:p>
          <w:p w14:paraId="37D20B0C" w14:textId="77777777" w:rsidR="00D66F9C" w:rsidRPr="00D66F9C" w:rsidRDefault="00D66F9C" w:rsidP="00D66F9C">
            <w:pPr>
              <w:spacing w:before="60" w:after="60"/>
              <w:rPr>
                <w:rFonts w:ascii="Lato" w:hAnsi="Lato"/>
              </w:rPr>
            </w:pPr>
          </w:p>
          <w:p w14:paraId="280E2953" w14:textId="51B7C77D" w:rsidR="007E794D" w:rsidRPr="00C37A36" w:rsidRDefault="00C37A36" w:rsidP="007E794D">
            <w:pPr>
              <w:spacing w:before="120" w:after="120"/>
              <w:rPr>
                <w:rFonts w:ascii="Lato" w:hAnsi="Lato"/>
              </w:rPr>
            </w:pPr>
            <w:r>
              <w:rPr>
                <w:rFonts w:ascii="Lato" w:hAnsi="Lato"/>
              </w:rPr>
              <w:t xml:space="preserve">Teachers and leaders will </w:t>
            </w:r>
            <w:r w:rsidR="00D66F9C" w:rsidRPr="00C37A36">
              <w:rPr>
                <w:rFonts w:ascii="Lato" w:hAnsi="Lato"/>
              </w:rPr>
              <w:t xml:space="preserve">work in partnership with families, schools, </w:t>
            </w:r>
            <w:proofErr w:type="gramStart"/>
            <w:r w:rsidR="00D66F9C" w:rsidRPr="00C37A36">
              <w:rPr>
                <w:rFonts w:ascii="Lato" w:hAnsi="Lato"/>
              </w:rPr>
              <w:t>communities</w:t>
            </w:r>
            <w:proofErr w:type="gramEnd"/>
            <w:r w:rsidR="00D66F9C" w:rsidRPr="00C37A36">
              <w:rPr>
                <w:rFonts w:ascii="Lato" w:hAnsi="Lato"/>
              </w:rPr>
              <w:t xml:space="preserve"> and agencies to support successful transitions and pathways.</w:t>
            </w:r>
          </w:p>
        </w:tc>
        <w:tc>
          <w:tcPr>
            <w:tcW w:w="3874" w:type="dxa"/>
          </w:tcPr>
          <w:p w14:paraId="6C396F68" w14:textId="04481BF8" w:rsidR="00D66F9C" w:rsidRPr="00C37A36" w:rsidRDefault="00C37A36" w:rsidP="00D66F9C">
            <w:pPr>
              <w:spacing w:before="60" w:after="60"/>
              <w:rPr>
                <w:rFonts w:ascii="Lato" w:hAnsi="Lato"/>
                <w:lang w:val="en-US"/>
              </w:rPr>
            </w:pPr>
            <w:r>
              <w:rPr>
                <w:rFonts w:ascii="Lato" w:hAnsi="Lato"/>
              </w:rPr>
              <w:t>Students w</w:t>
            </w:r>
            <w:r w:rsidR="00D66F9C" w:rsidRPr="00D66F9C">
              <w:rPr>
                <w:rFonts w:ascii="Lato" w:hAnsi="Lato"/>
              </w:rPr>
              <w:t>ill feel supported and ready to</w:t>
            </w:r>
            <w:r w:rsidR="00D66F9C" w:rsidRPr="00D66F9C">
              <w:rPr>
                <w:rFonts w:ascii="Lato" w:hAnsi="Lato"/>
                <w:lang w:val="en-US"/>
              </w:rPr>
              <w:t xml:space="preserve"> transition into </w:t>
            </w:r>
            <w:r w:rsidR="00D66F9C" w:rsidRPr="00C37A36">
              <w:rPr>
                <w:rFonts w:ascii="Lato" w:hAnsi="Lato"/>
                <w:lang w:val="en-US"/>
              </w:rPr>
              <w:t xml:space="preserve">preschool/ </w:t>
            </w:r>
            <w:r w:rsidR="00D66F9C" w:rsidRPr="00D66F9C">
              <w:rPr>
                <w:rFonts w:ascii="Lato" w:hAnsi="Lato"/>
                <w:lang w:val="en-US"/>
              </w:rPr>
              <w:t>primary/middle/senior school.</w:t>
            </w:r>
          </w:p>
          <w:p w14:paraId="701C131F" w14:textId="77777777" w:rsidR="0000557B" w:rsidRPr="00C37A36" w:rsidRDefault="0000557B" w:rsidP="00D66F9C">
            <w:pPr>
              <w:spacing w:before="60" w:after="60"/>
              <w:rPr>
                <w:rFonts w:ascii="Lato" w:hAnsi="Lato"/>
                <w:lang w:val="en-US"/>
              </w:rPr>
            </w:pPr>
          </w:p>
          <w:p w14:paraId="78576E2B" w14:textId="5D897E15" w:rsidR="0000557B" w:rsidRPr="00D66F9C" w:rsidRDefault="00C37A36" w:rsidP="00D66F9C">
            <w:pPr>
              <w:spacing w:before="60" w:after="60"/>
              <w:rPr>
                <w:rFonts w:ascii="Lato" w:hAnsi="Lato"/>
                <w:lang w:val="en-US"/>
              </w:rPr>
            </w:pPr>
            <w:r>
              <w:rPr>
                <w:rFonts w:ascii="Lato" w:hAnsi="Lato"/>
                <w:lang w:val="en-US"/>
              </w:rPr>
              <w:t>Students w</w:t>
            </w:r>
            <w:r w:rsidR="0000557B" w:rsidRPr="00C37A36">
              <w:rPr>
                <w:rFonts w:ascii="Lato" w:hAnsi="Lato"/>
                <w:lang w:val="en-US"/>
              </w:rPr>
              <w:t xml:space="preserve">ill </w:t>
            </w:r>
            <w:r>
              <w:rPr>
                <w:rFonts w:ascii="Lato" w:hAnsi="Lato"/>
                <w:lang w:val="en-US"/>
              </w:rPr>
              <w:t>develop</w:t>
            </w:r>
            <w:r w:rsidR="0000557B" w:rsidRPr="00C37A36">
              <w:rPr>
                <w:rFonts w:ascii="Lato" w:hAnsi="Lato"/>
                <w:lang w:val="en-US"/>
              </w:rPr>
              <w:t xml:space="preserve"> skills to manage new situations with confidence.</w:t>
            </w:r>
          </w:p>
          <w:p w14:paraId="7273E29D" w14:textId="77777777" w:rsidR="00D66F9C" w:rsidRPr="00D66F9C" w:rsidRDefault="00D66F9C" w:rsidP="00D66F9C">
            <w:pPr>
              <w:spacing w:before="60" w:after="60"/>
              <w:rPr>
                <w:rFonts w:ascii="Lato" w:hAnsi="Lato"/>
              </w:rPr>
            </w:pPr>
          </w:p>
          <w:p w14:paraId="62C9885C" w14:textId="367F4278" w:rsidR="00D66F9C" w:rsidRPr="00D66F9C" w:rsidRDefault="00C37A36" w:rsidP="00D66F9C">
            <w:pPr>
              <w:spacing w:before="60" w:after="60"/>
              <w:rPr>
                <w:rFonts w:ascii="Lato" w:hAnsi="Lato"/>
              </w:rPr>
            </w:pPr>
            <w:r>
              <w:rPr>
                <w:rFonts w:ascii="Lato" w:hAnsi="Lato"/>
              </w:rPr>
              <w:t>Students w</w:t>
            </w:r>
            <w:r w:rsidR="00D66F9C" w:rsidRPr="00D66F9C">
              <w:rPr>
                <w:rFonts w:ascii="Lato" w:hAnsi="Lato"/>
              </w:rPr>
              <w:t>ill be aware of available education and employment pathways and how to pursue them.</w:t>
            </w:r>
          </w:p>
          <w:p w14:paraId="68811DD7" w14:textId="77777777" w:rsidR="00D66F9C" w:rsidRPr="00D66F9C" w:rsidRDefault="00D66F9C" w:rsidP="00D66F9C">
            <w:pPr>
              <w:spacing w:before="60" w:after="60"/>
              <w:rPr>
                <w:rFonts w:ascii="Lato" w:hAnsi="Lato"/>
              </w:rPr>
            </w:pPr>
          </w:p>
          <w:p w14:paraId="3C62BAF0" w14:textId="77F3B3FB" w:rsidR="00D66F9C" w:rsidRPr="00D66F9C" w:rsidRDefault="00C37A36" w:rsidP="00D66F9C">
            <w:pPr>
              <w:spacing w:before="60" w:after="60"/>
              <w:rPr>
                <w:rFonts w:ascii="Lato" w:hAnsi="Lato"/>
              </w:rPr>
            </w:pPr>
            <w:r>
              <w:rPr>
                <w:rFonts w:ascii="Lato" w:hAnsi="Lato"/>
              </w:rPr>
              <w:lastRenderedPageBreak/>
              <w:t xml:space="preserve">Students will </w:t>
            </w:r>
            <w:r w:rsidR="00D66F9C" w:rsidRPr="00D66F9C">
              <w:rPr>
                <w:rFonts w:ascii="Lato" w:hAnsi="Lato"/>
              </w:rPr>
              <w:t xml:space="preserve">have experience, opportunity and familiarity with their future life, </w:t>
            </w:r>
            <w:proofErr w:type="gramStart"/>
            <w:r w:rsidR="00D66F9C" w:rsidRPr="00D66F9C">
              <w:rPr>
                <w:rFonts w:ascii="Lato" w:hAnsi="Lato"/>
              </w:rPr>
              <w:t>study</w:t>
            </w:r>
            <w:proofErr w:type="gramEnd"/>
            <w:r w:rsidR="00D66F9C" w:rsidRPr="00D66F9C">
              <w:rPr>
                <w:rFonts w:ascii="Lato" w:hAnsi="Lato"/>
              </w:rPr>
              <w:t xml:space="preserve"> and work options.</w:t>
            </w:r>
          </w:p>
          <w:p w14:paraId="32AA705D" w14:textId="77777777" w:rsidR="00D66F9C" w:rsidRPr="00D66F9C" w:rsidRDefault="00D66F9C" w:rsidP="00D66F9C">
            <w:pPr>
              <w:spacing w:before="60" w:after="60"/>
              <w:rPr>
                <w:rFonts w:ascii="Lato" w:hAnsi="Lato"/>
              </w:rPr>
            </w:pPr>
          </w:p>
          <w:p w14:paraId="42541A63" w14:textId="5DB64761" w:rsidR="007E794D" w:rsidRPr="00C37A36" w:rsidRDefault="00C37A36" w:rsidP="00D66F9C">
            <w:pPr>
              <w:spacing w:before="120" w:after="120"/>
              <w:rPr>
                <w:rFonts w:ascii="Lato" w:hAnsi="Lato"/>
              </w:rPr>
            </w:pPr>
            <w:r>
              <w:rPr>
                <w:rFonts w:ascii="Lato" w:hAnsi="Lato"/>
              </w:rPr>
              <w:t xml:space="preserve">Students will </w:t>
            </w:r>
            <w:r w:rsidR="00D66F9C" w:rsidRPr="00C37A36">
              <w:rPr>
                <w:rFonts w:ascii="Lato" w:hAnsi="Lato"/>
              </w:rPr>
              <w:t>have opportunities and support to transition back to mainstream/face-to-face education where possible.</w:t>
            </w:r>
          </w:p>
        </w:tc>
        <w:tc>
          <w:tcPr>
            <w:tcW w:w="3875" w:type="dxa"/>
          </w:tcPr>
          <w:p w14:paraId="3AD04680" w14:textId="1D1AD937" w:rsidR="00D66F9C" w:rsidRPr="00D66F9C" w:rsidRDefault="00C37A36" w:rsidP="00D66F9C">
            <w:pPr>
              <w:spacing w:before="60" w:after="60"/>
              <w:rPr>
                <w:rFonts w:ascii="Lato" w:hAnsi="Lato"/>
              </w:rPr>
            </w:pPr>
            <w:r>
              <w:rPr>
                <w:rFonts w:ascii="Lato" w:hAnsi="Lato"/>
              </w:rPr>
              <w:lastRenderedPageBreak/>
              <w:t xml:space="preserve">Families will </w:t>
            </w:r>
            <w:r w:rsidR="00D66F9C" w:rsidRPr="00D66F9C">
              <w:rPr>
                <w:rFonts w:ascii="Lato" w:hAnsi="Lato"/>
              </w:rPr>
              <w:t xml:space="preserve">work in partnership with schools, </w:t>
            </w:r>
            <w:proofErr w:type="gramStart"/>
            <w:r w:rsidR="00D66F9C" w:rsidRPr="00D66F9C">
              <w:rPr>
                <w:rFonts w:ascii="Lato" w:hAnsi="Lato"/>
              </w:rPr>
              <w:t>communities</w:t>
            </w:r>
            <w:proofErr w:type="gramEnd"/>
            <w:r w:rsidR="00D66F9C" w:rsidRPr="00D66F9C">
              <w:rPr>
                <w:rFonts w:ascii="Lato" w:hAnsi="Lato"/>
              </w:rPr>
              <w:t xml:space="preserve"> and agencies to support successful transitions and pathways.</w:t>
            </w:r>
          </w:p>
          <w:p w14:paraId="632D6926" w14:textId="77777777" w:rsidR="00D66F9C" w:rsidRPr="00D66F9C" w:rsidRDefault="00D66F9C" w:rsidP="00D66F9C">
            <w:pPr>
              <w:spacing w:before="60" w:after="60"/>
              <w:rPr>
                <w:rFonts w:ascii="Lato" w:hAnsi="Lato"/>
              </w:rPr>
            </w:pPr>
          </w:p>
          <w:p w14:paraId="6027D009" w14:textId="3A3D14C6" w:rsidR="00D66F9C" w:rsidRPr="00D66F9C" w:rsidRDefault="00C37A36" w:rsidP="00D66F9C">
            <w:pPr>
              <w:spacing w:before="60" w:after="60"/>
              <w:rPr>
                <w:rFonts w:ascii="Lato" w:hAnsi="Lato"/>
              </w:rPr>
            </w:pPr>
            <w:r>
              <w:rPr>
                <w:rFonts w:ascii="Lato" w:hAnsi="Lato"/>
              </w:rPr>
              <w:t>Families will</w:t>
            </w:r>
            <w:r w:rsidR="00D66F9C" w:rsidRPr="00D66F9C">
              <w:rPr>
                <w:rFonts w:ascii="Lato" w:hAnsi="Lato"/>
              </w:rPr>
              <w:t xml:space="preserve"> share and contribute to transition planning to maximise success.</w:t>
            </w:r>
          </w:p>
          <w:p w14:paraId="7264E56C" w14:textId="77777777" w:rsidR="00D66F9C" w:rsidRPr="00D66F9C" w:rsidRDefault="00D66F9C" w:rsidP="00D66F9C">
            <w:pPr>
              <w:spacing w:before="60" w:after="60"/>
              <w:rPr>
                <w:rFonts w:ascii="Lato" w:hAnsi="Lato"/>
              </w:rPr>
            </w:pPr>
          </w:p>
          <w:p w14:paraId="2F851B83" w14:textId="042963F3" w:rsidR="007E794D" w:rsidRPr="00C37A36" w:rsidRDefault="00C37A36" w:rsidP="00D66F9C">
            <w:pPr>
              <w:spacing w:before="120" w:after="120"/>
              <w:rPr>
                <w:rFonts w:ascii="Lato" w:hAnsi="Lato"/>
              </w:rPr>
            </w:pPr>
            <w:r>
              <w:rPr>
                <w:rFonts w:ascii="Lato" w:hAnsi="Lato"/>
              </w:rPr>
              <w:t>Families will</w:t>
            </w:r>
            <w:r w:rsidR="00D66F9C" w:rsidRPr="00C37A36">
              <w:rPr>
                <w:rFonts w:ascii="Lato" w:hAnsi="Lato"/>
              </w:rPr>
              <w:t xml:space="preserve"> provide valuable input towards the implementation of </w:t>
            </w:r>
            <w:r w:rsidR="00D66F9C" w:rsidRPr="00C37A36">
              <w:rPr>
                <w:rFonts w:ascii="Lato" w:hAnsi="Lato"/>
              </w:rPr>
              <w:lastRenderedPageBreak/>
              <w:t>programs, policy development and celebrations of success.</w:t>
            </w:r>
          </w:p>
        </w:tc>
      </w:tr>
      <w:tr w:rsidR="007E794D" w:rsidRPr="007E794D" w14:paraId="26E59494" w14:textId="77777777" w:rsidTr="006D7C1C">
        <w:trPr>
          <w:trHeight w:val="283"/>
        </w:trPr>
        <w:tc>
          <w:tcPr>
            <w:tcW w:w="3681" w:type="dxa"/>
            <w:shd w:val="clear" w:color="auto" w:fill="E7E6E6" w:themeFill="background2"/>
          </w:tcPr>
          <w:p w14:paraId="7EE86ECC" w14:textId="77777777" w:rsidR="007E794D" w:rsidRPr="007E794D" w:rsidRDefault="007E794D" w:rsidP="007E794D">
            <w:pPr>
              <w:keepNext/>
              <w:keepLines/>
              <w:spacing w:before="120" w:after="120"/>
              <w:outlineLvl w:val="1"/>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lastRenderedPageBreak/>
              <w:t>Student Improvement Targets</w:t>
            </w:r>
          </w:p>
          <w:p w14:paraId="35EF8398" w14:textId="77777777" w:rsidR="007E794D" w:rsidRPr="007E794D" w:rsidRDefault="007E794D" w:rsidP="007E794D">
            <w:pPr>
              <w:keepNext/>
              <w:keepLines/>
              <w:spacing w:before="120" w:after="120"/>
              <w:outlineLvl w:val="1"/>
              <w:rPr>
                <w:rFonts w:ascii="Lato Semibold" w:eastAsia="Times New Roman" w:hAnsi="Lato Semibold"/>
                <w:i/>
                <w:color w:val="0D0D0D" w:themeColor="text1" w:themeTint="F2"/>
                <w:sz w:val="16"/>
                <w:szCs w:val="16"/>
              </w:rPr>
            </w:pPr>
            <w:r w:rsidRPr="007E794D">
              <w:rPr>
                <w:rFonts w:ascii="Lato Semibold" w:eastAsia="Times New Roman" w:hAnsi="Lato Semibold"/>
                <w:i/>
                <w:color w:val="0D0D0D" w:themeColor="text1" w:themeTint="F2"/>
                <w:sz w:val="16"/>
                <w:szCs w:val="16"/>
              </w:rPr>
              <w:t>What are the measurable changes you expect to achieve in student engagement? How are the targets reflective of the diverse cohorts at your school?</w:t>
            </w:r>
          </w:p>
        </w:tc>
        <w:tc>
          <w:tcPr>
            <w:tcW w:w="11623" w:type="dxa"/>
            <w:gridSpan w:val="3"/>
          </w:tcPr>
          <w:p w14:paraId="0644935D" w14:textId="77777777" w:rsidR="00627A6C" w:rsidRDefault="00627A6C" w:rsidP="00627A6C">
            <w:pPr>
              <w:spacing w:after="0"/>
              <w:rPr>
                <w:lang w:val="en-US"/>
              </w:rPr>
            </w:pPr>
            <w:r>
              <w:rPr>
                <w:lang w:val="en-US"/>
              </w:rPr>
              <w:t>School Survey:</w:t>
            </w:r>
          </w:p>
          <w:p w14:paraId="0FD61B46" w14:textId="2554576F" w:rsidR="00627A6C" w:rsidRPr="00A565AD" w:rsidRDefault="00627A6C" w:rsidP="00A565AD">
            <w:pPr>
              <w:pStyle w:val="ListParagraph"/>
              <w:numPr>
                <w:ilvl w:val="0"/>
                <w:numId w:val="11"/>
              </w:numPr>
              <w:spacing w:after="0"/>
              <w:rPr>
                <w:lang w:val="en-US"/>
              </w:rPr>
            </w:pPr>
            <w:r w:rsidRPr="00A565AD">
              <w:rPr>
                <w:lang w:val="en-US"/>
              </w:rPr>
              <w:t>Student participation increased by 5% from 35% in 2023 to 40% in 2024.</w:t>
            </w:r>
          </w:p>
          <w:p w14:paraId="2FAB0748" w14:textId="2D134329" w:rsidR="00627A6C" w:rsidRPr="00A565AD" w:rsidRDefault="00627A6C" w:rsidP="00A565AD">
            <w:pPr>
              <w:pStyle w:val="ListParagraph"/>
              <w:numPr>
                <w:ilvl w:val="0"/>
                <w:numId w:val="11"/>
              </w:numPr>
              <w:spacing w:after="0"/>
              <w:rPr>
                <w:lang w:val="en-US"/>
              </w:rPr>
            </w:pPr>
            <w:r w:rsidRPr="00A565AD">
              <w:rPr>
                <w:lang w:val="en-US"/>
              </w:rPr>
              <w:t xml:space="preserve">Increased positive wellbeing responses: </w:t>
            </w:r>
            <w:r w:rsidRPr="00A565AD">
              <w:rPr>
                <w:i/>
                <w:iCs/>
                <w:lang w:val="en-US"/>
              </w:rPr>
              <w:t>I like being at my school,</w:t>
            </w:r>
            <w:r w:rsidRPr="00A565AD">
              <w:rPr>
                <w:lang w:val="en-US"/>
              </w:rPr>
              <w:t xml:space="preserve"> increased by 3% from 83% to 86%. </w:t>
            </w:r>
          </w:p>
          <w:p w14:paraId="0FE04784" w14:textId="77777777" w:rsidR="00627A6C" w:rsidRDefault="00627A6C" w:rsidP="00654FFE">
            <w:pPr>
              <w:spacing w:after="0"/>
              <w:rPr>
                <w:rFonts w:ascii="Lato" w:hAnsi="Lato"/>
                <w:lang w:val="en-US"/>
              </w:rPr>
            </w:pPr>
          </w:p>
          <w:p w14:paraId="07BD5597" w14:textId="19C0AE02" w:rsidR="00654FFE" w:rsidRPr="00C37A36" w:rsidRDefault="00654FFE" w:rsidP="00654FFE">
            <w:pPr>
              <w:spacing w:after="0"/>
              <w:rPr>
                <w:rFonts w:ascii="Lato" w:hAnsi="Lato"/>
                <w:lang w:val="en-US"/>
              </w:rPr>
            </w:pPr>
            <w:r w:rsidRPr="00C37A36">
              <w:rPr>
                <w:rFonts w:ascii="Lato" w:hAnsi="Lato"/>
                <w:lang w:val="en-US"/>
              </w:rPr>
              <w:t>In the 2024 School Perception Survey:</w:t>
            </w:r>
          </w:p>
          <w:p w14:paraId="05893D0D" w14:textId="7F6AB0E4" w:rsidR="00654FFE" w:rsidRPr="00C37A36" w:rsidRDefault="00654FFE" w:rsidP="00654FFE">
            <w:pPr>
              <w:pStyle w:val="ListParagraph"/>
              <w:numPr>
                <w:ilvl w:val="0"/>
                <w:numId w:val="7"/>
              </w:numPr>
              <w:spacing w:after="0"/>
              <w:rPr>
                <w:rFonts w:ascii="Lato" w:hAnsi="Lato"/>
                <w:lang w:val="en-US"/>
              </w:rPr>
            </w:pPr>
            <w:r w:rsidRPr="00C37A36">
              <w:rPr>
                <w:rFonts w:ascii="Lato" w:hAnsi="Lato"/>
                <w:lang w:val="en-US"/>
              </w:rPr>
              <w:t xml:space="preserve">Increase from </w:t>
            </w:r>
            <w:r w:rsidR="001B0B52">
              <w:rPr>
                <w:rFonts w:ascii="Lato" w:hAnsi="Lato"/>
                <w:lang w:val="en-US"/>
              </w:rPr>
              <w:t>60</w:t>
            </w:r>
            <w:r w:rsidRPr="00C37A36">
              <w:rPr>
                <w:rFonts w:ascii="Lato" w:hAnsi="Lato"/>
                <w:lang w:val="en-US"/>
              </w:rPr>
              <w:t xml:space="preserve">% - </w:t>
            </w:r>
            <w:r w:rsidR="001B0B52">
              <w:rPr>
                <w:rFonts w:ascii="Lato" w:hAnsi="Lato"/>
                <w:lang w:val="en-US"/>
              </w:rPr>
              <w:t>7</w:t>
            </w:r>
            <w:r w:rsidRPr="00C37A36">
              <w:rPr>
                <w:rFonts w:ascii="Lato" w:hAnsi="Lato"/>
                <w:lang w:val="en-US"/>
              </w:rPr>
              <w:t>0% of parents agreeing or strongly agreeing that their child was well supported to transition into primary / middle / senior school.</w:t>
            </w:r>
            <w:r w:rsidR="00AF2A4B">
              <w:rPr>
                <w:rFonts w:ascii="Lato" w:hAnsi="Lato"/>
                <w:lang w:val="en-US"/>
              </w:rPr>
              <w:t xml:space="preserve"> </w:t>
            </w:r>
          </w:p>
          <w:p w14:paraId="7CF7E23A" w14:textId="713B8C70" w:rsidR="00654FFE" w:rsidRPr="00C37A36" w:rsidRDefault="00654FFE" w:rsidP="00654FFE">
            <w:pPr>
              <w:pStyle w:val="ListParagraph"/>
              <w:numPr>
                <w:ilvl w:val="0"/>
                <w:numId w:val="7"/>
              </w:numPr>
              <w:spacing w:after="0"/>
              <w:rPr>
                <w:rFonts w:ascii="Lato" w:hAnsi="Lato"/>
                <w:lang w:val="en-US"/>
              </w:rPr>
            </w:pPr>
            <w:r w:rsidRPr="00C37A36">
              <w:rPr>
                <w:rFonts w:ascii="Lato" w:hAnsi="Lato"/>
                <w:lang w:val="en-US"/>
              </w:rPr>
              <w:t xml:space="preserve">Increase from </w:t>
            </w:r>
            <w:r w:rsidR="001B0B52">
              <w:rPr>
                <w:rFonts w:ascii="Lato" w:hAnsi="Lato"/>
                <w:lang w:val="en-US"/>
              </w:rPr>
              <w:t>61</w:t>
            </w:r>
            <w:r w:rsidRPr="00C37A36">
              <w:rPr>
                <w:rFonts w:ascii="Lato" w:hAnsi="Lato"/>
                <w:lang w:val="en-US"/>
              </w:rPr>
              <w:t xml:space="preserve">% to </w:t>
            </w:r>
            <w:r w:rsidR="001B0B52">
              <w:rPr>
                <w:rFonts w:ascii="Lato" w:hAnsi="Lato"/>
                <w:lang w:val="en-US"/>
              </w:rPr>
              <w:t>70</w:t>
            </w:r>
            <w:r w:rsidRPr="00C37A36">
              <w:rPr>
                <w:rFonts w:ascii="Lato" w:hAnsi="Lato"/>
                <w:lang w:val="en-US"/>
              </w:rPr>
              <w:t>% of students agreeing or strongly agreeing that they felt ready to start primary / middle / senior school.</w:t>
            </w:r>
          </w:p>
          <w:p w14:paraId="4CAEC85A" w14:textId="77777777" w:rsidR="00654FFE" w:rsidRPr="00C37A36" w:rsidRDefault="00654FFE" w:rsidP="00654FFE">
            <w:pPr>
              <w:spacing w:after="0"/>
              <w:rPr>
                <w:rFonts w:ascii="Lato" w:hAnsi="Lato"/>
                <w:lang w:val="en-US"/>
              </w:rPr>
            </w:pPr>
          </w:p>
          <w:p w14:paraId="40981EE2" w14:textId="7B0898C3" w:rsidR="007E794D" w:rsidRPr="00C37A36" w:rsidRDefault="007E794D" w:rsidP="0000557B">
            <w:pPr>
              <w:spacing w:after="0"/>
              <w:rPr>
                <w:rFonts w:ascii="Lato" w:hAnsi="Lato"/>
                <w:lang w:val="en-US"/>
              </w:rPr>
            </w:pPr>
          </w:p>
        </w:tc>
      </w:tr>
    </w:tbl>
    <w:p w14:paraId="6D1E268A" w14:textId="4DD3B822" w:rsidR="007E794D" w:rsidRDefault="007E794D" w:rsidP="007E794D"/>
    <w:p w14:paraId="4E4BD368" w14:textId="77777777" w:rsidR="007E794D" w:rsidRDefault="007E794D">
      <w:r>
        <w:br w:type="page"/>
      </w:r>
    </w:p>
    <w:p w14:paraId="16718AC6" w14:textId="77777777" w:rsidR="007E794D" w:rsidRPr="007E794D" w:rsidRDefault="007E794D" w:rsidP="007E794D">
      <w:pPr>
        <w:spacing w:after="200" w:line="240" w:lineRule="auto"/>
        <w:rPr>
          <w:rFonts w:ascii="Lato" w:eastAsia="Calibri" w:hAnsi="Lato" w:cs="Times New Roman"/>
          <w:i/>
          <w:color w:val="7030A0"/>
          <w:kern w:val="0"/>
          <w14:ligatures w14:val="none"/>
        </w:rPr>
      </w:pPr>
      <w:r w:rsidRPr="007E794D">
        <w:rPr>
          <w:rFonts w:ascii="Lato" w:eastAsia="Calibri" w:hAnsi="Lato" w:cs="Times New Roman"/>
          <w:i/>
          <w:kern w:val="0"/>
          <w14:ligatures w14:val="none"/>
        </w:rPr>
        <w:lastRenderedPageBreak/>
        <w:t xml:space="preserve">The Education Engagement goals and actions support the strategy’s commitment to continuing to grow our connection with young people, </w:t>
      </w:r>
      <w:proofErr w:type="gramStart"/>
      <w:r w:rsidRPr="007E794D">
        <w:rPr>
          <w:rFonts w:ascii="Lato" w:eastAsia="Calibri" w:hAnsi="Lato" w:cs="Times New Roman"/>
          <w:i/>
          <w:kern w:val="0"/>
          <w14:ligatures w14:val="none"/>
        </w:rPr>
        <w:t>families</w:t>
      </w:r>
      <w:proofErr w:type="gramEnd"/>
      <w:r w:rsidRPr="007E794D">
        <w:rPr>
          <w:rFonts w:ascii="Lato" w:eastAsia="Calibri" w:hAnsi="Lato" w:cs="Times New Roman"/>
          <w:i/>
          <w:kern w:val="0"/>
          <w14:ligatures w14:val="none"/>
        </w:rPr>
        <w:t xml:space="preserve"> and communities to engage every child in learning. The actions are evidence-based steps that can be taken to achieve the Engagement goals.</w:t>
      </w:r>
    </w:p>
    <w:tbl>
      <w:tblPr>
        <w:tblStyle w:val="TableGrid"/>
        <w:tblpPr w:leftFromText="180" w:rightFromText="180" w:vertAnchor="text" w:tblpY="1"/>
        <w:tblOverlap w:val="never"/>
        <w:tblW w:w="15021" w:type="dxa"/>
        <w:tblLook w:val="04A0" w:firstRow="1" w:lastRow="0" w:firstColumn="1" w:lastColumn="0" w:noHBand="0" w:noVBand="1"/>
      </w:tblPr>
      <w:tblGrid>
        <w:gridCol w:w="3826"/>
        <w:gridCol w:w="3826"/>
        <w:gridCol w:w="3826"/>
        <w:gridCol w:w="3543"/>
      </w:tblGrid>
      <w:tr w:rsidR="007E794D" w:rsidRPr="007E794D" w14:paraId="2E0F2885" w14:textId="77777777" w:rsidTr="006D7C1C">
        <w:trPr>
          <w:trHeight w:val="283"/>
        </w:trPr>
        <w:tc>
          <w:tcPr>
            <w:tcW w:w="15021" w:type="dxa"/>
            <w:gridSpan w:val="4"/>
            <w:shd w:val="clear" w:color="auto" w:fill="E7E6E6" w:themeFill="background2"/>
          </w:tcPr>
          <w:p w14:paraId="1CE59198" w14:textId="77777777" w:rsidR="007E794D" w:rsidRPr="007E794D" w:rsidRDefault="007E794D" w:rsidP="007E794D">
            <w:pPr>
              <w:keepNext/>
              <w:keepLines/>
              <w:spacing w:after="0"/>
              <w:outlineLvl w:val="0"/>
              <w:rPr>
                <w:rFonts w:eastAsia="Times New Roman" w:cstheme="minorHAnsi"/>
                <w:color w:val="1F1F5F"/>
                <w:kern w:val="32"/>
                <w:sz w:val="18"/>
                <w:szCs w:val="18"/>
              </w:rPr>
            </w:pPr>
            <w:r w:rsidRPr="007E794D">
              <w:rPr>
                <w:rFonts w:eastAsia="Times New Roman" w:cstheme="minorHAnsi"/>
                <w:color w:val="8496B0" w:themeColor="text2" w:themeTint="99"/>
                <w:kern w:val="32"/>
                <w:sz w:val="18"/>
                <w:szCs w:val="18"/>
              </w:rPr>
              <w:t xml:space="preserve">Select the relevant goals and actions </w:t>
            </w:r>
            <w:r w:rsidRPr="007E794D">
              <w:rPr>
                <w:rFonts w:eastAsia="Times New Roman" w:cstheme="minorHAnsi"/>
                <w:b/>
                <w:color w:val="8496B0" w:themeColor="text2" w:themeTint="99"/>
                <w:kern w:val="32"/>
                <w:sz w:val="18"/>
                <w:szCs w:val="18"/>
              </w:rPr>
              <w:t>which most align</w:t>
            </w:r>
            <w:r w:rsidRPr="007E794D">
              <w:rPr>
                <w:rFonts w:eastAsia="Times New Roman" w:cstheme="minorHAnsi"/>
                <w:color w:val="8496B0" w:themeColor="text2" w:themeTint="99"/>
                <w:kern w:val="32"/>
                <w:sz w:val="18"/>
                <w:szCs w:val="18"/>
              </w:rPr>
              <w:t xml:space="preserve"> to your school goal for engagement:</w:t>
            </w:r>
          </w:p>
        </w:tc>
      </w:tr>
      <w:tr w:rsidR="007E794D" w:rsidRPr="007E794D" w14:paraId="6BEB4CC3" w14:textId="77777777" w:rsidTr="006D7C1C">
        <w:trPr>
          <w:trHeight w:val="297"/>
        </w:trPr>
        <w:tc>
          <w:tcPr>
            <w:tcW w:w="3826" w:type="dxa"/>
            <w:shd w:val="clear" w:color="auto" w:fill="F17A77"/>
          </w:tcPr>
          <w:p w14:paraId="169247EB" w14:textId="77777777" w:rsidR="007E794D" w:rsidRPr="007E794D" w:rsidRDefault="00DD115A" w:rsidP="007E794D">
            <w:pPr>
              <w:numPr>
                <w:ilvl w:val="0"/>
                <w:numId w:val="1"/>
              </w:numPr>
              <w:spacing w:after="120"/>
              <w:rPr>
                <w:rFonts w:eastAsiaTheme="minorEastAsia" w:cstheme="minorHAnsi"/>
                <w:i/>
                <w:sz w:val="18"/>
                <w:szCs w:val="18"/>
              </w:rPr>
            </w:pPr>
            <w:sdt>
              <w:sdtPr>
                <w:rPr>
                  <w:rFonts w:eastAsiaTheme="minorEastAsia" w:cstheme="minorHAnsi"/>
                  <w:b/>
                  <w:bCs/>
                  <w:iCs/>
                  <w:sz w:val="18"/>
                  <w:szCs w:val="18"/>
                </w:rPr>
                <w:id w:val="771739744"/>
                <w14:checkbox>
                  <w14:checked w14:val="0"/>
                  <w14:checkedState w14:val="2612" w14:font="MS Gothic"/>
                  <w14:uncheckedState w14:val="2610" w14:font="MS Gothic"/>
                </w14:checkbox>
              </w:sdtPr>
              <w:sdtEndPr/>
              <w:sdtContent>
                <w:r w:rsidR="007E794D" w:rsidRPr="007E794D">
                  <w:rPr>
                    <w:rFonts w:ascii="Segoe UI Symbol" w:eastAsiaTheme="minorEastAsia" w:hAnsi="Segoe UI Symbol" w:cs="Segoe UI Symbol"/>
                    <w:b/>
                    <w:bCs/>
                    <w:iCs/>
                    <w:sz w:val="18"/>
                    <w:szCs w:val="18"/>
                  </w:rPr>
                  <w:t>☐</w:t>
                </w:r>
              </w:sdtContent>
            </w:sdt>
            <w:r w:rsidR="007E794D" w:rsidRPr="007E794D">
              <w:rPr>
                <w:rFonts w:eastAsiaTheme="minorEastAsia" w:cstheme="minorHAnsi"/>
                <w:b/>
                <w:bCs/>
                <w:iCs/>
                <w:sz w:val="18"/>
                <w:szCs w:val="18"/>
              </w:rPr>
              <w:t xml:space="preserve"> Education is a partnership</w:t>
            </w:r>
            <w:r w:rsidR="007E794D" w:rsidRPr="007E794D">
              <w:rPr>
                <w:rFonts w:eastAsiaTheme="minorEastAsia" w:cstheme="minorHAnsi"/>
                <w:iCs/>
                <w:sz w:val="18"/>
                <w:szCs w:val="18"/>
              </w:rPr>
              <w:t xml:space="preserve">: </w:t>
            </w:r>
            <w:r w:rsidR="007E794D" w:rsidRPr="007E794D">
              <w:rPr>
                <w:rFonts w:eastAsiaTheme="minorEastAsia" w:cstheme="minorHAnsi"/>
                <w:i/>
                <w:sz w:val="18"/>
                <w:szCs w:val="18"/>
              </w:rPr>
              <w:t>Families and education services work together to ensure all children and students get the best start to learn and are supported and encouraged to continue their learning journey.</w:t>
            </w:r>
          </w:p>
        </w:tc>
        <w:tc>
          <w:tcPr>
            <w:tcW w:w="3826" w:type="dxa"/>
            <w:shd w:val="clear" w:color="auto" w:fill="A9DD27"/>
          </w:tcPr>
          <w:p w14:paraId="04DDAE6F" w14:textId="77777777" w:rsidR="007E794D" w:rsidRPr="007E794D" w:rsidRDefault="00DD115A" w:rsidP="007E794D">
            <w:pPr>
              <w:numPr>
                <w:ilvl w:val="0"/>
                <w:numId w:val="1"/>
              </w:numPr>
              <w:spacing w:after="120"/>
              <w:rPr>
                <w:rFonts w:eastAsiaTheme="minorEastAsia" w:cstheme="minorHAnsi"/>
                <w:i/>
                <w:sz w:val="18"/>
                <w:szCs w:val="18"/>
              </w:rPr>
            </w:pPr>
            <w:sdt>
              <w:sdtPr>
                <w:rPr>
                  <w:rFonts w:eastAsiaTheme="minorEastAsia" w:cstheme="minorHAnsi"/>
                  <w:b/>
                  <w:bCs/>
                  <w:iCs/>
                  <w:sz w:val="18"/>
                  <w:szCs w:val="18"/>
                </w:rPr>
                <w:id w:val="505637737"/>
                <w14:checkbox>
                  <w14:checked w14:val="0"/>
                  <w14:checkedState w14:val="2612" w14:font="MS Gothic"/>
                  <w14:uncheckedState w14:val="2610" w14:font="MS Gothic"/>
                </w14:checkbox>
              </w:sdtPr>
              <w:sdtEndPr/>
              <w:sdtContent>
                <w:r w:rsidR="007E794D" w:rsidRPr="007E794D">
                  <w:rPr>
                    <w:rFonts w:ascii="Segoe UI Symbol" w:eastAsiaTheme="minorEastAsia" w:hAnsi="Segoe UI Symbol" w:cs="Segoe UI Symbol"/>
                    <w:b/>
                    <w:bCs/>
                    <w:iCs/>
                    <w:sz w:val="18"/>
                    <w:szCs w:val="18"/>
                  </w:rPr>
                  <w:t>☐</w:t>
                </w:r>
              </w:sdtContent>
            </w:sdt>
            <w:r w:rsidR="007E794D" w:rsidRPr="007E794D">
              <w:rPr>
                <w:rFonts w:eastAsiaTheme="minorEastAsia" w:cstheme="minorHAnsi"/>
                <w:b/>
                <w:bCs/>
                <w:iCs/>
                <w:sz w:val="18"/>
                <w:szCs w:val="18"/>
              </w:rPr>
              <w:t xml:space="preserve"> The right people</w:t>
            </w:r>
            <w:r w:rsidR="007E794D" w:rsidRPr="007E794D">
              <w:rPr>
                <w:rFonts w:eastAsiaTheme="minorEastAsia" w:cstheme="minorHAnsi"/>
                <w:iCs/>
                <w:sz w:val="18"/>
                <w:szCs w:val="18"/>
              </w:rPr>
              <w:t xml:space="preserve">: </w:t>
            </w:r>
            <w:r w:rsidR="007E794D" w:rsidRPr="007E794D">
              <w:rPr>
                <w:rFonts w:eastAsiaTheme="minorEastAsia" w:cstheme="minorHAnsi"/>
                <w:i/>
                <w:sz w:val="18"/>
                <w:szCs w:val="18"/>
              </w:rPr>
              <w:t xml:space="preserve">Positive, energetic, culturally </w:t>
            </w:r>
            <w:proofErr w:type="gramStart"/>
            <w:r w:rsidR="007E794D" w:rsidRPr="007E794D">
              <w:rPr>
                <w:rFonts w:eastAsiaTheme="minorEastAsia" w:cstheme="minorHAnsi"/>
                <w:i/>
                <w:sz w:val="18"/>
                <w:szCs w:val="18"/>
              </w:rPr>
              <w:t>responsive</w:t>
            </w:r>
            <w:proofErr w:type="gramEnd"/>
            <w:r w:rsidR="007E794D" w:rsidRPr="007E794D">
              <w:rPr>
                <w:rFonts w:eastAsiaTheme="minorEastAsia" w:cstheme="minorHAnsi"/>
                <w:i/>
                <w:sz w:val="18"/>
                <w:szCs w:val="18"/>
              </w:rPr>
              <w:t xml:space="preserve"> and skilled educators motivate children and young people to engage in learning and experience success.</w:t>
            </w:r>
          </w:p>
        </w:tc>
        <w:tc>
          <w:tcPr>
            <w:tcW w:w="3826" w:type="dxa"/>
            <w:shd w:val="clear" w:color="auto" w:fill="FFC000"/>
          </w:tcPr>
          <w:p w14:paraId="4779844F" w14:textId="77777777" w:rsidR="007E794D" w:rsidRPr="007E794D" w:rsidRDefault="00DD115A" w:rsidP="007E794D">
            <w:pPr>
              <w:numPr>
                <w:ilvl w:val="0"/>
                <w:numId w:val="1"/>
              </w:numPr>
              <w:spacing w:after="120"/>
              <w:rPr>
                <w:rFonts w:eastAsiaTheme="minorEastAsia" w:cstheme="minorHAnsi"/>
                <w:i/>
                <w:sz w:val="18"/>
                <w:szCs w:val="18"/>
              </w:rPr>
            </w:pPr>
            <w:sdt>
              <w:sdtPr>
                <w:rPr>
                  <w:rFonts w:eastAsiaTheme="minorEastAsia" w:cstheme="minorHAnsi"/>
                  <w:b/>
                  <w:bCs/>
                  <w:iCs/>
                  <w:sz w:val="18"/>
                  <w:szCs w:val="18"/>
                </w:rPr>
                <w:id w:val="-1480922876"/>
                <w14:checkbox>
                  <w14:checked w14:val="1"/>
                  <w14:checkedState w14:val="2612" w14:font="MS Gothic"/>
                  <w14:uncheckedState w14:val="2610" w14:font="MS Gothic"/>
                </w14:checkbox>
              </w:sdtPr>
              <w:sdtEndPr/>
              <w:sdtContent>
                <w:r w:rsidR="007E794D" w:rsidRPr="007E794D">
                  <w:rPr>
                    <w:rFonts w:ascii="Segoe UI Symbol" w:eastAsiaTheme="minorEastAsia" w:hAnsi="Segoe UI Symbol" w:cs="Segoe UI Symbol"/>
                    <w:b/>
                    <w:bCs/>
                    <w:iCs/>
                    <w:sz w:val="18"/>
                    <w:szCs w:val="18"/>
                  </w:rPr>
                  <w:t>☒</w:t>
                </w:r>
              </w:sdtContent>
            </w:sdt>
            <w:r w:rsidR="007E794D" w:rsidRPr="007E794D">
              <w:rPr>
                <w:rFonts w:eastAsiaTheme="minorEastAsia" w:cstheme="minorHAnsi"/>
                <w:b/>
                <w:bCs/>
                <w:iCs/>
                <w:sz w:val="18"/>
                <w:szCs w:val="18"/>
              </w:rPr>
              <w:t xml:space="preserve"> Meaningful learning</w:t>
            </w:r>
            <w:r w:rsidR="007E794D" w:rsidRPr="007E794D">
              <w:rPr>
                <w:rFonts w:eastAsiaTheme="minorEastAsia" w:cstheme="minorHAnsi"/>
                <w:iCs/>
                <w:sz w:val="18"/>
                <w:szCs w:val="18"/>
              </w:rPr>
              <w:t xml:space="preserve">: </w:t>
            </w:r>
            <w:r w:rsidR="007E794D" w:rsidRPr="007E794D">
              <w:rPr>
                <w:rFonts w:eastAsiaTheme="minorEastAsia" w:cstheme="minorHAnsi"/>
                <w:i/>
                <w:sz w:val="18"/>
                <w:szCs w:val="18"/>
              </w:rPr>
              <w:t>Children participate regularly in early years programs, remain engaged through the stages of schooling and achieve success in their education.</w:t>
            </w:r>
          </w:p>
        </w:tc>
        <w:tc>
          <w:tcPr>
            <w:tcW w:w="3543" w:type="dxa"/>
            <w:shd w:val="clear" w:color="auto" w:fill="5AC6B7"/>
          </w:tcPr>
          <w:p w14:paraId="1BD59614" w14:textId="77777777" w:rsidR="007E794D" w:rsidRPr="007E794D" w:rsidRDefault="00DD115A" w:rsidP="007E794D">
            <w:pPr>
              <w:numPr>
                <w:ilvl w:val="0"/>
                <w:numId w:val="1"/>
              </w:numPr>
              <w:spacing w:after="120"/>
              <w:rPr>
                <w:rFonts w:eastAsiaTheme="minorEastAsia" w:cstheme="minorHAnsi"/>
                <w:i/>
                <w:sz w:val="18"/>
                <w:szCs w:val="18"/>
              </w:rPr>
            </w:pPr>
            <w:sdt>
              <w:sdtPr>
                <w:rPr>
                  <w:rFonts w:eastAsiaTheme="minorEastAsia" w:cstheme="minorHAnsi"/>
                  <w:b/>
                  <w:bCs/>
                  <w:iCs/>
                  <w:sz w:val="18"/>
                  <w:szCs w:val="18"/>
                </w:rPr>
                <w:id w:val="-472143143"/>
                <w14:checkbox>
                  <w14:checked w14:val="0"/>
                  <w14:checkedState w14:val="2612" w14:font="MS Gothic"/>
                  <w14:uncheckedState w14:val="2610" w14:font="MS Gothic"/>
                </w14:checkbox>
              </w:sdtPr>
              <w:sdtEndPr/>
              <w:sdtContent>
                <w:r w:rsidR="007E794D" w:rsidRPr="007E794D">
                  <w:rPr>
                    <w:rFonts w:ascii="Segoe UI Symbol" w:eastAsiaTheme="minorEastAsia" w:hAnsi="Segoe UI Symbol" w:cs="Segoe UI Symbol"/>
                    <w:b/>
                    <w:bCs/>
                    <w:iCs/>
                    <w:sz w:val="18"/>
                    <w:szCs w:val="18"/>
                  </w:rPr>
                  <w:t>☐</w:t>
                </w:r>
              </w:sdtContent>
            </w:sdt>
            <w:r w:rsidR="007E794D" w:rsidRPr="007E794D">
              <w:rPr>
                <w:rFonts w:eastAsiaTheme="minorEastAsia" w:cstheme="minorHAnsi"/>
                <w:b/>
                <w:bCs/>
                <w:iCs/>
                <w:sz w:val="18"/>
                <w:szCs w:val="18"/>
              </w:rPr>
              <w:t>Wellbeing and inclusion</w:t>
            </w:r>
            <w:r w:rsidR="007E794D" w:rsidRPr="007E794D">
              <w:rPr>
                <w:rFonts w:eastAsiaTheme="minorEastAsia" w:cstheme="minorHAnsi"/>
                <w:iCs/>
                <w:sz w:val="18"/>
                <w:szCs w:val="18"/>
              </w:rPr>
              <w:t xml:space="preserve">: </w:t>
            </w:r>
            <w:r w:rsidR="007E794D" w:rsidRPr="007E794D">
              <w:rPr>
                <w:rFonts w:eastAsiaTheme="minorEastAsia" w:cstheme="minorHAnsi"/>
                <w:i/>
                <w:sz w:val="18"/>
                <w:szCs w:val="18"/>
              </w:rPr>
              <w:t>Inclusive education supports the physical and mental wellbeing and diversity of all children and young people.</w:t>
            </w:r>
          </w:p>
        </w:tc>
      </w:tr>
    </w:tbl>
    <w:p w14:paraId="3CECCA54" w14:textId="77777777" w:rsidR="007E794D" w:rsidRPr="007E794D" w:rsidRDefault="007E794D" w:rsidP="007E794D">
      <w:pPr>
        <w:spacing w:before="120" w:after="200" w:line="240" w:lineRule="auto"/>
        <w:rPr>
          <w:rFonts w:ascii="Lato" w:eastAsia="Calibri" w:hAnsi="Lato" w:cs="Times New Roman"/>
          <w:kern w:val="0"/>
          <w14:ligatures w14:val="none"/>
        </w:rPr>
      </w:pPr>
      <w:r w:rsidRPr="007E794D">
        <w:rPr>
          <w:rFonts w:ascii="Lato" w:eastAsia="Calibri" w:hAnsi="Lato" w:cs="Times New Roman"/>
          <w:i/>
          <w:kern w:val="0"/>
          <w14:ligatures w14:val="none"/>
        </w:rPr>
        <w:t xml:space="preserve">Outline the actions, timelines, roles, </w:t>
      </w:r>
      <w:proofErr w:type="gramStart"/>
      <w:r w:rsidRPr="007E794D">
        <w:rPr>
          <w:rFonts w:ascii="Lato" w:eastAsia="Calibri" w:hAnsi="Lato" w:cs="Times New Roman"/>
          <w:i/>
          <w:kern w:val="0"/>
          <w14:ligatures w14:val="none"/>
        </w:rPr>
        <w:t>responsibilities</w:t>
      </w:r>
      <w:proofErr w:type="gramEnd"/>
      <w:r w:rsidRPr="007E794D">
        <w:rPr>
          <w:rFonts w:ascii="Lato" w:eastAsia="Calibri" w:hAnsi="Lato" w:cs="Times New Roman"/>
          <w:i/>
          <w:kern w:val="0"/>
          <w14:ligatures w14:val="none"/>
        </w:rPr>
        <w:t xml:space="preserve"> and resources that the school will adopt to implement the school’s Engagement Goal and Actions.</w:t>
      </w:r>
    </w:p>
    <w:tbl>
      <w:tblPr>
        <w:tblStyle w:val="TableGrid"/>
        <w:tblW w:w="15021" w:type="dxa"/>
        <w:tblCellMar>
          <w:top w:w="57" w:type="dxa"/>
          <w:left w:w="57" w:type="dxa"/>
          <w:bottom w:w="57" w:type="dxa"/>
          <w:right w:w="57" w:type="dxa"/>
        </w:tblCellMar>
        <w:tblLook w:val="04A0" w:firstRow="1" w:lastRow="0" w:firstColumn="1" w:lastColumn="0" w:noHBand="0" w:noVBand="1"/>
      </w:tblPr>
      <w:tblGrid>
        <w:gridCol w:w="2967"/>
        <w:gridCol w:w="1130"/>
        <w:gridCol w:w="2293"/>
        <w:gridCol w:w="3039"/>
        <w:gridCol w:w="3040"/>
        <w:gridCol w:w="2552"/>
      </w:tblGrid>
      <w:tr w:rsidR="007E794D" w:rsidRPr="007E794D" w14:paraId="3E2C703C" w14:textId="77777777" w:rsidTr="006D7C1C">
        <w:trPr>
          <w:cantSplit/>
          <w:trHeight w:val="329"/>
          <w:tblHeader/>
        </w:trPr>
        <w:tc>
          <w:tcPr>
            <w:tcW w:w="2967" w:type="dxa"/>
            <w:shd w:val="clear" w:color="auto" w:fill="EAEAEA"/>
          </w:tcPr>
          <w:p w14:paraId="631ACB29" w14:textId="77777777" w:rsidR="007E794D" w:rsidRPr="007E794D" w:rsidRDefault="007E794D" w:rsidP="007E794D">
            <w:pPr>
              <w:keepNext/>
              <w:keepLines/>
              <w:spacing w:before="40" w:after="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Actions</w:t>
            </w:r>
          </w:p>
        </w:tc>
        <w:tc>
          <w:tcPr>
            <w:tcW w:w="1130" w:type="dxa"/>
            <w:shd w:val="clear" w:color="auto" w:fill="EAEAEA"/>
          </w:tcPr>
          <w:p w14:paraId="15F0CB26" w14:textId="77777777" w:rsidR="007E794D" w:rsidRPr="007E794D" w:rsidRDefault="007E794D" w:rsidP="007E794D">
            <w:pPr>
              <w:keepNext/>
              <w:keepLines/>
              <w:spacing w:before="40" w:after="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When</w:t>
            </w:r>
          </w:p>
        </w:tc>
        <w:tc>
          <w:tcPr>
            <w:tcW w:w="2293" w:type="dxa"/>
            <w:shd w:val="clear" w:color="auto" w:fill="EAEAEA"/>
          </w:tcPr>
          <w:p w14:paraId="51AE2FD2" w14:textId="77777777" w:rsidR="007E794D" w:rsidRPr="007E794D" w:rsidRDefault="007E794D" w:rsidP="007E794D">
            <w:pPr>
              <w:keepNext/>
              <w:keepLines/>
              <w:spacing w:before="40" w:after="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Aligned EES Actions</w:t>
            </w:r>
          </w:p>
        </w:tc>
        <w:tc>
          <w:tcPr>
            <w:tcW w:w="6079" w:type="dxa"/>
            <w:gridSpan w:val="2"/>
            <w:shd w:val="clear" w:color="auto" w:fill="EAEAEA"/>
          </w:tcPr>
          <w:p w14:paraId="226D5BEA" w14:textId="77777777" w:rsidR="007E794D" w:rsidRPr="007E794D" w:rsidRDefault="007E794D" w:rsidP="007E794D">
            <w:pPr>
              <w:keepNext/>
              <w:keepLines/>
              <w:spacing w:before="40" w:after="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Who</w:t>
            </w:r>
          </w:p>
        </w:tc>
        <w:tc>
          <w:tcPr>
            <w:tcW w:w="2552" w:type="dxa"/>
            <w:shd w:val="clear" w:color="auto" w:fill="EAEAEA"/>
          </w:tcPr>
          <w:p w14:paraId="586BE491" w14:textId="77777777" w:rsidR="007E794D" w:rsidRPr="007E794D" w:rsidRDefault="007E794D" w:rsidP="007E794D">
            <w:pPr>
              <w:keepNext/>
              <w:keepLines/>
              <w:spacing w:before="40" w:after="40"/>
              <w:outlineLvl w:val="2"/>
              <w:rPr>
                <w:rFonts w:ascii="Lato Semibold" w:eastAsia="Times New Roman" w:hAnsi="Lato Semibold"/>
                <w:color w:val="0D0D0D" w:themeColor="text1" w:themeTint="F2"/>
                <w:szCs w:val="28"/>
              </w:rPr>
            </w:pPr>
            <w:r w:rsidRPr="007E794D">
              <w:rPr>
                <w:rFonts w:ascii="Lato Semibold" w:eastAsia="Times New Roman" w:hAnsi="Lato Semibold"/>
                <w:color w:val="0D0D0D" w:themeColor="text1" w:themeTint="F2"/>
                <w:szCs w:val="28"/>
              </w:rPr>
              <w:t>Resources</w:t>
            </w:r>
          </w:p>
        </w:tc>
      </w:tr>
      <w:tr w:rsidR="007E794D" w:rsidRPr="007E794D" w14:paraId="19F70219" w14:textId="77777777" w:rsidTr="006D7C1C">
        <w:trPr>
          <w:cantSplit/>
          <w:trHeight w:val="283"/>
          <w:tblHeader/>
        </w:trPr>
        <w:tc>
          <w:tcPr>
            <w:tcW w:w="2967" w:type="dxa"/>
            <w:shd w:val="clear" w:color="auto" w:fill="EAEAEA"/>
          </w:tcPr>
          <w:p w14:paraId="49DA744E" w14:textId="77777777" w:rsidR="007E794D" w:rsidRPr="007E794D" w:rsidRDefault="007E794D" w:rsidP="007E794D">
            <w:pPr>
              <w:spacing w:before="40" w:after="40"/>
              <w:rPr>
                <w:rFonts w:ascii="Lato" w:hAnsi="Lato"/>
                <w:sz w:val="18"/>
              </w:rPr>
            </w:pPr>
            <w:r w:rsidRPr="007E794D">
              <w:rPr>
                <w:rFonts w:ascii="Lato" w:hAnsi="Lato"/>
                <w:i/>
                <w:sz w:val="18"/>
              </w:rPr>
              <w:t>Outline what the school will do to lead to the desired changes of behaviours and / or practices.</w:t>
            </w:r>
          </w:p>
        </w:tc>
        <w:tc>
          <w:tcPr>
            <w:tcW w:w="1130" w:type="dxa"/>
            <w:shd w:val="clear" w:color="auto" w:fill="EAEAEA"/>
          </w:tcPr>
          <w:p w14:paraId="5CACAB40" w14:textId="77777777" w:rsidR="007E794D" w:rsidRPr="007E794D" w:rsidRDefault="007E794D" w:rsidP="007E794D">
            <w:pPr>
              <w:spacing w:before="40" w:after="40"/>
              <w:rPr>
                <w:rFonts w:ascii="Lato" w:hAnsi="Lato"/>
                <w:sz w:val="18"/>
              </w:rPr>
            </w:pPr>
            <w:r w:rsidRPr="007E794D">
              <w:rPr>
                <w:rFonts w:ascii="Lato" w:hAnsi="Lato"/>
                <w:i/>
                <w:sz w:val="18"/>
              </w:rPr>
              <w:t>Outline the start and end date for implementing the action.</w:t>
            </w:r>
          </w:p>
        </w:tc>
        <w:tc>
          <w:tcPr>
            <w:tcW w:w="2293" w:type="dxa"/>
            <w:tcBorders>
              <w:bottom w:val="single" w:sz="4" w:space="0" w:color="7F7F7F" w:themeColor="text1" w:themeTint="80"/>
            </w:tcBorders>
            <w:shd w:val="clear" w:color="auto" w:fill="EAEAEA"/>
          </w:tcPr>
          <w:p w14:paraId="6732AB10" w14:textId="77777777" w:rsidR="007E794D" w:rsidRPr="007E794D" w:rsidRDefault="007E794D" w:rsidP="007E794D">
            <w:pPr>
              <w:spacing w:before="40" w:after="40"/>
              <w:rPr>
                <w:rFonts w:ascii="Lato" w:hAnsi="Lato"/>
                <w:i/>
                <w:sz w:val="18"/>
              </w:rPr>
            </w:pPr>
            <w:r w:rsidRPr="007E794D">
              <w:rPr>
                <w:rFonts w:ascii="Lato" w:hAnsi="Lato"/>
                <w:i/>
                <w:sz w:val="18"/>
              </w:rPr>
              <w:t>Identify the relevant EES actions which most align.</w:t>
            </w:r>
          </w:p>
          <w:p w14:paraId="1DD96579" w14:textId="77777777" w:rsidR="007E794D" w:rsidRPr="007E794D" w:rsidRDefault="007E794D" w:rsidP="007E794D">
            <w:pPr>
              <w:spacing w:before="40" w:after="40"/>
              <w:rPr>
                <w:rFonts w:ascii="Lato" w:hAnsi="Lato"/>
                <w:sz w:val="18"/>
              </w:rPr>
            </w:pPr>
          </w:p>
          <w:p w14:paraId="38169292" w14:textId="77777777" w:rsidR="007E794D" w:rsidRPr="007E794D" w:rsidRDefault="007E794D" w:rsidP="007E794D">
            <w:pPr>
              <w:spacing w:before="40" w:after="40"/>
              <w:rPr>
                <w:rFonts w:ascii="Lato" w:hAnsi="Lato"/>
                <w:sz w:val="18"/>
              </w:rPr>
            </w:pPr>
            <w:r w:rsidRPr="007E794D">
              <w:rPr>
                <w:rFonts w:ascii="Lato" w:hAnsi="Lato"/>
                <w:bCs/>
                <w:i/>
                <w:iCs/>
                <w:sz w:val="18"/>
                <w:szCs w:val="18"/>
              </w:rPr>
              <w:t>Refer to the ASIP Guide for link to complimentary strategies to consider.</w:t>
            </w:r>
          </w:p>
        </w:tc>
        <w:tc>
          <w:tcPr>
            <w:tcW w:w="3039" w:type="dxa"/>
            <w:tcBorders>
              <w:bottom w:val="single" w:sz="4" w:space="0" w:color="7F7F7F" w:themeColor="text1" w:themeTint="80"/>
            </w:tcBorders>
            <w:shd w:val="clear" w:color="auto" w:fill="EAEAEA"/>
          </w:tcPr>
          <w:p w14:paraId="5501CD0B" w14:textId="77777777" w:rsidR="007E794D" w:rsidRPr="007E794D" w:rsidRDefault="007E794D" w:rsidP="007E794D">
            <w:pPr>
              <w:spacing w:before="40" w:after="40"/>
              <w:rPr>
                <w:rFonts w:ascii="Lato" w:hAnsi="Lato"/>
                <w:sz w:val="18"/>
              </w:rPr>
            </w:pPr>
            <w:r w:rsidRPr="007E794D">
              <w:rPr>
                <w:rFonts w:ascii="Lato" w:hAnsi="Lato"/>
                <w:bCs/>
                <w:i/>
                <w:iCs/>
                <w:sz w:val="16"/>
                <w:szCs w:val="18"/>
              </w:rPr>
              <w:t xml:space="preserve">Please include division, </w:t>
            </w:r>
            <w:proofErr w:type="gramStart"/>
            <w:r w:rsidRPr="007E794D">
              <w:rPr>
                <w:rFonts w:ascii="Lato" w:hAnsi="Lato"/>
                <w:bCs/>
                <w:i/>
                <w:iCs/>
                <w:sz w:val="16"/>
                <w:szCs w:val="18"/>
              </w:rPr>
              <w:t>branch</w:t>
            </w:r>
            <w:proofErr w:type="gramEnd"/>
            <w:r w:rsidRPr="007E794D">
              <w:rPr>
                <w:rFonts w:ascii="Lato" w:hAnsi="Lato"/>
                <w:bCs/>
                <w:i/>
                <w:iCs/>
                <w:sz w:val="16"/>
                <w:szCs w:val="18"/>
              </w:rPr>
              <w:t xml:space="preserve"> and lead contact where this expertise is being sought in 2024, including where this is being achieved through external providers and networks.</w:t>
            </w:r>
          </w:p>
        </w:tc>
        <w:tc>
          <w:tcPr>
            <w:tcW w:w="3040" w:type="dxa"/>
            <w:tcBorders>
              <w:bottom w:val="single" w:sz="4" w:space="0" w:color="7F7F7F" w:themeColor="text1" w:themeTint="80"/>
            </w:tcBorders>
            <w:shd w:val="clear" w:color="auto" w:fill="EAEAEA"/>
          </w:tcPr>
          <w:p w14:paraId="41240F50" w14:textId="77777777" w:rsidR="007E794D" w:rsidRPr="007E794D" w:rsidRDefault="007E794D" w:rsidP="007E794D">
            <w:pPr>
              <w:spacing w:before="40" w:after="40"/>
              <w:rPr>
                <w:rFonts w:ascii="Lato" w:hAnsi="Lato"/>
                <w:bCs/>
                <w:i/>
                <w:iCs/>
                <w:sz w:val="18"/>
                <w:szCs w:val="18"/>
              </w:rPr>
            </w:pPr>
            <w:r w:rsidRPr="007E794D">
              <w:rPr>
                <w:rFonts w:ascii="Lato" w:hAnsi="Lato"/>
                <w:bCs/>
                <w:i/>
                <w:iCs/>
                <w:sz w:val="18"/>
                <w:szCs w:val="18"/>
              </w:rPr>
              <w:t>Who is the contact in your school leading this action?</w:t>
            </w:r>
          </w:p>
        </w:tc>
        <w:tc>
          <w:tcPr>
            <w:tcW w:w="2552" w:type="dxa"/>
            <w:shd w:val="clear" w:color="auto" w:fill="EAEAEA"/>
          </w:tcPr>
          <w:p w14:paraId="1F6C549E" w14:textId="77777777" w:rsidR="007E794D" w:rsidRPr="007E794D" w:rsidRDefault="007E794D" w:rsidP="007E794D">
            <w:pPr>
              <w:spacing w:before="40" w:after="40"/>
              <w:rPr>
                <w:rFonts w:ascii="Lato" w:hAnsi="Lato"/>
                <w:sz w:val="18"/>
              </w:rPr>
            </w:pPr>
            <w:r w:rsidRPr="007E794D">
              <w:rPr>
                <w:rFonts w:ascii="Lato" w:hAnsi="Lato"/>
                <w:i/>
                <w:sz w:val="18"/>
              </w:rPr>
              <w:t xml:space="preserve">Outline the resources (facilities, </w:t>
            </w:r>
            <w:proofErr w:type="gramStart"/>
            <w:r w:rsidRPr="007E794D">
              <w:rPr>
                <w:rFonts w:ascii="Lato" w:hAnsi="Lato"/>
                <w:i/>
                <w:sz w:val="18"/>
              </w:rPr>
              <w:t>FTE</w:t>
            </w:r>
            <w:proofErr w:type="gramEnd"/>
            <w:r w:rsidRPr="007E794D">
              <w:rPr>
                <w:rFonts w:ascii="Lato" w:hAnsi="Lato"/>
                <w:i/>
                <w:sz w:val="18"/>
              </w:rPr>
              <w:t xml:space="preserve"> and budget) that will be allocated to the action.</w:t>
            </w:r>
          </w:p>
        </w:tc>
      </w:tr>
      <w:tr w:rsidR="007E794D" w:rsidRPr="007E794D" w14:paraId="55B383DD" w14:textId="77777777" w:rsidTr="006D7C1C">
        <w:trPr>
          <w:cantSplit/>
          <w:trHeight w:val="283"/>
        </w:trPr>
        <w:tc>
          <w:tcPr>
            <w:tcW w:w="2967" w:type="dxa"/>
            <w:shd w:val="clear" w:color="auto" w:fill="DEEAF6" w:themeFill="accent5" w:themeFillTint="33"/>
          </w:tcPr>
          <w:p w14:paraId="3418449C" w14:textId="2437185D" w:rsidR="007E794D" w:rsidRPr="007E794D" w:rsidRDefault="006A4116" w:rsidP="007E794D">
            <w:pPr>
              <w:spacing w:before="60" w:after="60"/>
              <w:contextualSpacing/>
              <w:rPr>
                <w:rFonts w:ascii="Lato" w:hAnsi="Lato"/>
              </w:rPr>
            </w:pPr>
            <w:r>
              <w:rPr>
                <w:rFonts w:ascii="Lato" w:hAnsi="Lato"/>
              </w:rPr>
              <w:t>R</w:t>
            </w:r>
            <w:r w:rsidR="003667DA">
              <w:rPr>
                <w:rFonts w:ascii="Lato" w:hAnsi="Lato"/>
              </w:rPr>
              <w:t>esearch, consult, develop, and implement a Transition to Early Learning program</w:t>
            </w:r>
            <w:r>
              <w:rPr>
                <w:rFonts w:ascii="Lato" w:hAnsi="Lato"/>
              </w:rPr>
              <w:t xml:space="preserve"> in 2024.</w:t>
            </w:r>
          </w:p>
        </w:tc>
        <w:tc>
          <w:tcPr>
            <w:tcW w:w="1130" w:type="dxa"/>
          </w:tcPr>
          <w:p w14:paraId="220CF21C" w14:textId="23F44077" w:rsidR="007E794D" w:rsidRPr="007E794D" w:rsidRDefault="003667DA" w:rsidP="007E794D">
            <w:pPr>
              <w:spacing w:before="60" w:after="60"/>
              <w:rPr>
                <w:rFonts w:ascii="Lato" w:hAnsi="Lato"/>
              </w:rPr>
            </w:pPr>
            <w:r>
              <w:rPr>
                <w:rFonts w:ascii="Lato" w:hAnsi="Lato"/>
              </w:rPr>
              <w:t>Term 2 ongoing</w:t>
            </w:r>
          </w:p>
        </w:tc>
        <w:sdt>
          <w:sdtPr>
            <w:rPr>
              <w:rFonts w:cstheme="minorHAnsi"/>
              <w:color w:val="8496B0" w:themeColor="text2" w:themeTint="99"/>
              <w:sz w:val="18"/>
              <w:szCs w:val="18"/>
            </w:rPr>
            <w:alias w:val="Goal 1 - 4 Actions"/>
            <w:tag w:val="Goal 1 - 4 Actions"/>
            <w:id w:val="213935952"/>
            <w:placeholder>
              <w:docPart w:val="A932F8D56AA64827B528F428D9F8BC4E"/>
            </w:placeholder>
            <w15:color w:val="FF3300"/>
            <w:dropDownList>
              <w:listItem w:value="Choose an item."/>
              <w:listItem w:displayText="1.1 Build on current work to implement models of local decision making focused on improvement and ensuring everone has a say in key decisions on how the education service operates." w:value="1.1 Build on current work to implement models of local decision making focused on improvement and ensuring everone has a say in key decisions on how the education service operates."/>
              <w:listItem w:displayText="1.2 Work with families and community elders to support families to reengage children and yound people in an appropriate education program." w:value="1.2 Work with families and community elders to support families to reengage children and yound people in an appropriate education program."/>
              <w:listItem w:displayText="1.3 Develop consultative and decision-making mechanisms to capture Aboriginal perspectives and student voice on matters of policy development and program delivery." w:value="1.3 Develop consultative and decision-making mechanisms to capture Aboriginal perspectives and student voice on matters of policy development and program delivery."/>
              <w:listItem w:displayText="1. 4 Work with communities to identify ways cultural learning can be recognised in and through the curriculum." w:value="1. 4 Work with communities to identify ways cultural learning can be recognised in and through the curriculum."/>
              <w:listItem w:displayText="2.1 Provide professional development opportunities to give educators more strategies to engage, motivate and encourage the self-efficacy of learners. " w:value="2.1 Provide professional development opportunities to give educators more strategies to engage, motivate and encourage the self-efficacy of learners. "/>
              <w:listItem w:displayText="2.2 Accelerate and expand programs, development opportunities and pathways that attract, retain and promote Aboriginal educators. " w:value="2.2 Accelerate and expand programs, development opportunities and pathways that attract, retain and promote Aboriginal educators. "/>
              <w:listItem w:displayText="2.3 Consult with remote educators to identify a range of strategies that encourage longer-term retention. " w:value="2.3 Consult with remote educators to identify a range of strategies that encourage longer-term retention. "/>
              <w:listItem w:displayText="2.4 Tailor and deliver localised cultural responsiveness training in community, by community, for all new recruits to the community. " w:value="2.4 Tailor and deliver localised cultural responsiveness training in community, by community, for all new recruits to the community. "/>
              <w:listItem w:displayText="2.5 Support school leaders to drive implementation of the strategy" w:value="2.5 Support school leaders to drive implementation of the strategy"/>
              <w:listItem w:displayText="3.1 Provide expanded approaches to learning that include flexible learning arrangements such as learning through digital technologies as well as practical, active and creative subject offerings and learning experiences. " w:value="3.1 Provide expanded approaches to learning that include flexible learning arrangements such as learning through digital technologies as well as practical, active and creative subject offerings and learning experiences. "/>
              <w:listItem w:displayText="3.2 Embed Aboriginal language and cultural knowledge and perspectives in education programs and services, including bilingual education, especially for learners in remote communities. " w:value="3.2 Embed Aboriginal language and cultural knowledge and perspectives in education programs and services, including bilingual education, especially for learners in remote communities. "/>
              <w:listItem w:displayText="3.3 Teach localised Aboriginal culture, language, knowledge and history to all children and students to create learning environments that are based on common appreciation and respect for all. " w:value="3.3 Teach localised Aboriginal culture, language, knowledge and history to all children and students to create learning environments that are based on common appreciation and respect for all. "/>
              <w:listItem w:displayText="3.4 Investigate ways to strengthen pathways in senior years and provide more pathway options." w:value="3.4 Investigate ways to strengthen pathways in senior years and provide more pathway options."/>
              <w:listItem w:displayText="4.1 Ensure early childhood services and schools are inclusive of all children, young people and their families. " w:value="4.1 Ensure early childhood services and schools are inclusive of all children, young people and their families. "/>
              <w:listItem w:displayText="4.2 Strengthen systems for early and timely support for children and students with disability and diverse needs. " w:value="4.2 Strengthen systems for early and timely support for children and students with disability and diverse needs. "/>
              <w:listItem w:displayText="4.3 Families and education services partner to support positive student behaviour including the use of trauma informed approaches. " w:value="4.3 Families and education services partner to support positive student behaviour including the use of trauma informed approaches. "/>
              <w:listItem w:displayText="4.4 Align resources across NT government agencies to address the holistic needs of young Territorians. " w:value="4.4 Align resources across NT government agencies to address the holistic needs of young Territorians. "/>
              <w:listItem w:displayText="4.5 Develop a cross-sector approach to address the educational needs of students with high levels of mobility and absenteeism." w:value="4.5 Develop a cross-sector approach to address the educational needs of students with high levels of mobility and absenteeism."/>
            </w:dropDownList>
          </w:sdtPr>
          <w:sdtEndPr/>
          <w:sdtContent>
            <w:tc>
              <w:tcPr>
                <w:tcW w:w="2293" w:type="dxa"/>
                <w:tcBorders>
                  <w:bottom w:val="dashSmallGap" w:sz="4" w:space="0" w:color="7F7F7F" w:themeColor="text1" w:themeTint="80"/>
                </w:tcBorders>
                <w:shd w:val="clear" w:color="auto" w:fill="DEEAF6" w:themeFill="accent5" w:themeFillTint="33"/>
              </w:tcPr>
              <w:p w14:paraId="65B0E30D" w14:textId="533A10F0" w:rsidR="007E794D" w:rsidRPr="007E794D" w:rsidRDefault="003667DA" w:rsidP="007E794D">
                <w:pPr>
                  <w:rPr>
                    <w:rFonts w:ascii="Lato" w:hAnsi="Lato"/>
                  </w:rPr>
                </w:pPr>
                <w:r>
                  <w:rPr>
                    <w:rFonts w:cstheme="minorHAnsi"/>
                    <w:color w:val="8496B0" w:themeColor="text2" w:themeTint="99"/>
                    <w:sz w:val="18"/>
                    <w:szCs w:val="18"/>
                  </w:rPr>
                  <w:t xml:space="preserve">4.1 Ensure early childhood services and schools are inclusive of all children, young people and their families. </w:t>
                </w:r>
              </w:p>
            </w:tc>
          </w:sdtContent>
        </w:sdt>
        <w:tc>
          <w:tcPr>
            <w:tcW w:w="3039" w:type="dxa"/>
            <w:tcBorders>
              <w:bottom w:val="dashSmallGap" w:sz="4" w:space="0" w:color="7F7F7F" w:themeColor="text1" w:themeTint="80"/>
            </w:tcBorders>
          </w:tcPr>
          <w:p w14:paraId="4E03637B" w14:textId="1DE9AD71" w:rsidR="007E794D" w:rsidRPr="007E794D" w:rsidRDefault="003667DA" w:rsidP="007E794D">
            <w:pPr>
              <w:spacing w:before="60" w:after="60"/>
              <w:rPr>
                <w:rFonts w:ascii="Lato" w:hAnsi="Lato"/>
              </w:rPr>
            </w:pPr>
            <w:r>
              <w:rPr>
                <w:rFonts w:ascii="Lato" w:hAnsi="Lato"/>
              </w:rPr>
              <w:t xml:space="preserve">TLS – Early </w:t>
            </w:r>
            <w:r w:rsidR="006A4116">
              <w:rPr>
                <w:rFonts w:ascii="Lato" w:hAnsi="Lato"/>
              </w:rPr>
              <w:t>Learning</w:t>
            </w:r>
            <w:r>
              <w:rPr>
                <w:rFonts w:ascii="Lato" w:hAnsi="Lato"/>
              </w:rPr>
              <w:t xml:space="preserve"> team</w:t>
            </w:r>
          </w:p>
        </w:tc>
        <w:tc>
          <w:tcPr>
            <w:tcW w:w="3040" w:type="dxa"/>
            <w:tcBorders>
              <w:bottom w:val="dashSmallGap" w:sz="4" w:space="0" w:color="7F7F7F" w:themeColor="text1" w:themeTint="80"/>
            </w:tcBorders>
          </w:tcPr>
          <w:p w14:paraId="7130C40C" w14:textId="77777777" w:rsidR="007E794D" w:rsidRDefault="003667DA" w:rsidP="007E794D">
            <w:pPr>
              <w:spacing w:before="60" w:after="60"/>
              <w:rPr>
                <w:rFonts w:ascii="Lato" w:hAnsi="Lato"/>
              </w:rPr>
            </w:pPr>
            <w:r>
              <w:rPr>
                <w:rFonts w:ascii="Lato" w:hAnsi="Lato"/>
              </w:rPr>
              <w:t>Preschool teacher</w:t>
            </w:r>
          </w:p>
          <w:p w14:paraId="39EE7258" w14:textId="77777777" w:rsidR="006A4116" w:rsidRDefault="006A4116" w:rsidP="007E794D">
            <w:pPr>
              <w:spacing w:before="60" w:after="60"/>
              <w:rPr>
                <w:rFonts w:ascii="Lato" w:hAnsi="Lato"/>
              </w:rPr>
            </w:pPr>
          </w:p>
          <w:p w14:paraId="730C45E4" w14:textId="57AD9808" w:rsidR="006A4116" w:rsidRPr="007E794D" w:rsidRDefault="006A4116" w:rsidP="007E794D">
            <w:pPr>
              <w:spacing w:before="60" w:after="60"/>
              <w:rPr>
                <w:rFonts w:ascii="Lato" w:hAnsi="Lato"/>
              </w:rPr>
            </w:pPr>
            <w:r>
              <w:rPr>
                <w:rFonts w:ascii="Lato" w:hAnsi="Lato"/>
              </w:rPr>
              <w:t>Early Years team champion</w:t>
            </w:r>
          </w:p>
        </w:tc>
        <w:tc>
          <w:tcPr>
            <w:tcW w:w="2552" w:type="dxa"/>
          </w:tcPr>
          <w:p w14:paraId="57B3338D" w14:textId="77777777" w:rsidR="007E794D" w:rsidRDefault="003667DA" w:rsidP="007E794D">
            <w:pPr>
              <w:spacing w:before="60" w:after="60"/>
              <w:rPr>
                <w:rFonts w:ascii="Lato" w:hAnsi="Lato"/>
              </w:rPr>
            </w:pPr>
            <w:r>
              <w:rPr>
                <w:rFonts w:ascii="Lato" w:hAnsi="Lato"/>
              </w:rPr>
              <w:t xml:space="preserve">ERT to cover Preschool teacher to visit and consult with </w:t>
            </w:r>
            <w:proofErr w:type="gramStart"/>
            <w:r>
              <w:rPr>
                <w:rFonts w:ascii="Lato" w:hAnsi="Lato"/>
              </w:rPr>
              <w:t>schools</w:t>
            </w:r>
            <w:proofErr w:type="gramEnd"/>
          </w:p>
          <w:p w14:paraId="3A592B13" w14:textId="77777777" w:rsidR="008B4A09" w:rsidRDefault="008B4A09" w:rsidP="007E794D">
            <w:pPr>
              <w:spacing w:before="60" w:after="60"/>
              <w:rPr>
                <w:rFonts w:ascii="Lato" w:hAnsi="Lato"/>
              </w:rPr>
            </w:pPr>
          </w:p>
          <w:p w14:paraId="38E21E5C" w14:textId="0492FF6E" w:rsidR="008B4A09" w:rsidRPr="007E794D" w:rsidRDefault="008B4A09" w:rsidP="007E794D">
            <w:pPr>
              <w:spacing w:before="60" w:after="60"/>
              <w:rPr>
                <w:rFonts w:ascii="Lato" w:hAnsi="Lato"/>
              </w:rPr>
            </w:pPr>
            <w:r>
              <w:rPr>
                <w:rFonts w:ascii="Lato" w:hAnsi="Lato"/>
              </w:rPr>
              <w:t>Early Learning Teacher school visit to view effective models - accommodation - $500</w:t>
            </w:r>
          </w:p>
        </w:tc>
      </w:tr>
      <w:tr w:rsidR="007E794D" w:rsidRPr="007E794D" w14:paraId="091D7A84" w14:textId="77777777" w:rsidTr="006D7C1C">
        <w:trPr>
          <w:cantSplit/>
          <w:trHeight w:val="283"/>
        </w:trPr>
        <w:tc>
          <w:tcPr>
            <w:tcW w:w="2967" w:type="dxa"/>
            <w:shd w:val="clear" w:color="auto" w:fill="DEEAF6" w:themeFill="accent5" w:themeFillTint="33"/>
          </w:tcPr>
          <w:p w14:paraId="7B657DCE" w14:textId="3F94D647" w:rsidR="0000557B" w:rsidRDefault="0000557B" w:rsidP="007E794D">
            <w:pPr>
              <w:spacing w:before="60" w:after="60"/>
              <w:rPr>
                <w:rFonts w:ascii="Lato" w:hAnsi="Lato"/>
              </w:rPr>
            </w:pPr>
            <w:r>
              <w:rPr>
                <w:rFonts w:ascii="Lato" w:hAnsi="Lato"/>
              </w:rPr>
              <w:lastRenderedPageBreak/>
              <w:t>Develop</w:t>
            </w:r>
            <w:r w:rsidR="00E52D2B">
              <w:rPr>
                <w:rFonts w:ascii="Lato" w:hAnsi="Lato"/>
              </w:rPr>
              <w:t xml:space="preserve"> and implement</w:t>
            </w:r>
            <w:r>
              <w:rPr>
                <w:rFonts w:ascii="Lato" w:hAnsi="Lato"/>
              </w:rPr>
              <w:t xml:space="preserve"> a whole school transitioning plan into </w:t>
            </w:r>
            <w:r w:rsidR="004B7AAF">
              <w:rPr>
                <w:rFonts w:ascii="Lato" w:hAnsi="Lato"/>
              </w:rPr>
              <w:t>preschool /</w:t>
            </w:r>
            <w:r>
              <w:rPr>
                <w:rFonts w:ascii="Lato" w:hAnsi="Lato"/>
              </w:rPr>
              <w:t>primary /middle / senior through collaboration with families and the school community.</w:t>
            </w:r>
            <w:r w:rsidR="008B4A09">
              <w:rPr>
                <w:rFonts w:ascii="Lato" w:hAnsi="Lato"/>
              </w:rPr>
              <w:t xml:space="preserve"> </w:t>
            </w:r>
          </w:p>
          <w:p w14:paraId="62D6AA52" w14:textId="69543B3F" w:rsidR="007E794D" w:rsidRPr="007E794D" w:rsidRDefault="007E794D" w:rsidP="007E794D">
            <w:pPr>
              <w:spacing w:before="60" w:after="60"/>
              <w:rPr>
                <w:rFonts w:ascii="Lato" w:hAnsi="Lato"/>
              </w:rPr>
            </w:pPr>
          </w:p>
        </w:tc>
        <w:tc>
          <w:tcPr>
            <w:tcW w:w="1130" w:type="dxa"/>
          </w:tcPr>
          <w:p w14:paraId="6051015A" w14:textId="43E0FE25" w:rsidR="007E794D" w:rsidRPr="007E794D" w:rsidRDefault="0000557B" w:rsidP="007E794D">
            <w:pPr>
              <w:spacing w:before="60" w:after="60"/>
              <w:rPr>
                <w:rFonts w:ascii="Lato" w:hAnsi="Lato"/>
              </w:rPr>
            </w:pPr>
            <w:r>
              <w:rPr>
                <w:rFonts w:ascii="Lato" w:hAnsi="Lato"/>
              </w:rPr>
              <w:t>Term 1 – Term 4</w:t>
            </w:r>
          </w:p>
        </w:tc>
        <w:sdt>
          <w:sdtPr>
            <w:rPr>
              <w:rFonts w:cstheme="minorHAnsi"/>
              <w:color w:val="8496B0" w:themeColor="text2" w:themeTint="99"/>
              <w:sz w:val="18"/>
              <w:szCs w:val="18"/>
            </w:rPr>
            <w:alias w:val="Goal 1 - 4 Actions"/>
            <w:tag w:val="Goal 1 - 4 Actions"/>
            <w:id w:val="1272051816"/>
            <w:placeholder>
              <w:docPart w:val="3E9ABBEBD6794260A212A2C74F9822CF"/>
            </w:placeholder>
            <w15:color w:val="FF3300"/>
            <w:dropDownList>
              <w:listItem w:value="Choose an item."/>
              <w:listItem w:displayText="1.1 Build on current work to implement models of local decision making focused on improvement and ensuring everone has a say in key decisions on how the education service operates." w:value="1.1 Build on current work to implement models of local decision making focused on improvement and ensuring everone has a say in key decisions on how the education service operates."/>
              <w:listItem w:displayText="1.2 Work with families and community elders to support families to reengage children and yound people in an appropriate education program." w:value="1.2 Work with families and community elders to support families to reengage children and yound people in an appropriate education program."/>
              <w:listItem w:displayText="1.3 Develop consultative and decision-making mechanisms to capture Aboriginal perspectives and student voice on matters of policy development and program delivery." w:value="1.3 Develop consultative and decision-making mechanisms to capture Aboriginal perspectives and student voice on matters of policy development and program delivery."/>
              <w:listItem w:displayText="1. 4 Work with communities to identify ways cultural learning can be recognised in and through the curriculum." w:value="1. 4 Work with communities to identify ways cultural learning can be recognised in and through the curriculum."/>
              <w:listItem w:displayText="2.1 Provide professional development opportunities to give educators more strategies to engage, motivate and encourage the self-efficacy of learners. " w:value="2.1 Provide professional development opportunities to give educators more strategies to engage, motivate and encourage the self-efficacy of learners. "/>
              <w:listItem w:displayText="2.2 Accelerate and expand programs, development opportunities and pathways that attract, retain and promote Aboriginal educators. " w:value="2.2 Accelerate and expand programs, development opportunities and pathways that attract, retain and promote Aboriginal educators. "/>
              <w:listItem w:displayText="2.3 Consult with remote educators to identify a range of strategies that encourage longer-term retention. " w:value="2.3 Consult with remote educators to identify a range of strategies that encourage longer-term retention. "/>
              <w:listItem w:displayText="2.4 Tailor and deliver localised cultural responsiveness training in community, by community, for all new recruits to the community. " w:value="2.4 Tailor and deliver localised cultural responsiveness training in community, by community, for all new recruits to the community. "/>
              <w:listItem w:displayText="2.5 Support school leaders to drive implementation of the strategy" w:value="2.5 Support school leaders to drive implementation of the strategy"/>
              <w:listItem w:displayText="3.1 Provide expanded approaches to learning that include flexible learning arrangements such as learning through digital technologies as well as practical, active and creative subject offerings and learning experiences. " w:value="3.1 Provide expanded approaches to learning that include flexible learning arrangements such as learning through digital technologies as well as practical, active and creative subject offerings and learning experiences. "/>
              <w:listItem w:displayText="3.2 Embed Aboriginal language and cultural knowledge and perspectives in education programs and services, including bilingual education, especially for learners in remote communities. " w:value="3.2 Embed Aboriginal language and cultural knowledge and perspectives in education programs and services, including bilingual education, especially for learners in remote communities. "/>
              <w:listItem w:displayText="3.3 Teach localised Aboriginal culture, language, knowledge and history to all children and students to create learning environments that are based on common appreciation and respect for all. " w:value="3.3 Teach localised Aboriginal culture, language, knowledge and history to all children and students to create learning environments that are based on common appreciation and respect for all. "/>
              <w:listItem w:displayText="3.4 Investigate ways to strengthen pathways in senior years and provide more pathway options." w:value="3.4 Investigate ways to strengthen pathways in senior years and provide more pathway options."/>
              <w:listItem w:displayText="4.1 Ensure early childhood services and schools are inclusive of all children, young people and their families. " w:value="4.1 Ensure early childhood services and schools are inclusive of all children, young people and their families. "/>
              <w:listItem w:displayText="4.2 Strengthen systems for early and timely support for children and students with disability and diverse needs. " w:value="4.2 Strengthen systems for early and timely support for children and students with disability and diverse needs. "/>
              <w:listItem w:displayText="4.3 Families and education services partner to support positive student behaviour including the use of trauma informed approaches. " w:value="4.3 Families and education services partner to support positive student behaviour including the use of trauma informed approaches. "/>
              <w:listItem w:displayText="4.4 Align resources across NT government agencies to address the holistic needs of young Territorians. " w:value="4.4 Align resources across NT government agencies to address the holistic needs of young Territorians. "/>
              <w:listItem w:displayText="4.5 Develop a cross-sector approach to address the educational needs of students with high levels of mobility and absenteeism." w:value="4.5 Develop a cross-sector approach to address the educational needs of students with high levels of mobility and absenteeism."/>
            </w:dropDownList>
          </w:sdtPr>
          <w:sdtEndPr/>
          <w:sdtContent>
            <w:tc>
              <w:tcPr>
                <w:tcW w:w="2293" w:type="dxa"/>
                <w:tcBorders>
                  <w:top w:val="dashSmallGap" w:sz="4" w:space="0" w:color="7F7F7F" w:themeColor="text1" w:themeTint="80"/>
                  <w:bottom w:val="dashSmallGap" w:sz="4" w:space="0" w:color="7F7F7F" w:themeColor="text1" w:themeTint="80"/>
                </w:tcBorders>
                <w:shd w:val="clear" w:color="auto" w:fill="DEEAF6" w:themeFill="accent5" w:themeFillTint="33"/>
              </w:tcPr>
              <w:p w14:paraId="1EADB350" w14:textId="7D3146C7" w:rsidR="007E794D" w:rsidRPr="007E794D" w:rsidRDefault="0000557B" w:rsidP="007E794D">
                <w:pPr>
                  <w:rPr>
                    <w:rFonts w:ascii="Lato" w:hAnsi="Lato"/>
                  </w:rPr>
                </w:pPr>
                <w:r>
                  <w:rPr>
                    <w:rFonts w:cstheme="minorHAnsi"/>
                    <w:color w:val="8496B0" w:themeColor="text2" w:themeTint="99"/>
                    <w:sz w:val="18"/>
                    <w:szCs w:val="18"/>
                  </w:rPr>
                  <w:t>1.1 Build on current work to implement models of local decision making focused on improvement and ensuring everone has a say in key decisions on how the education service operates.</w:t>
                </w:r>
              </w:p>
            </w:tc>
          </w:sdtContent>
        </w:sdt>
        <w:tc>
          <w:tcPr>
            <w:tcW w:w="3039" w:type="dxa"/>
            <w:tcBorders>
              <w:top w:val="dashSmallGap" w:sz="4" w:space="0" w:color="7F7F7F" w:themeColor="text1" w:themeTint="80"/>
              <w:bottom w:val="dashSmallGap" w:sz="4" w:space="0" w:color="7F7F7F" w:themeColor="text1" w:themeTint="80"/>
            </w:tcBorders>
          </w:tcPr>
          <w:p w14:paraId="6D4065AE" w14:textId="253A93EF" w:rsidR="00C4216E" w:rsidRDefault="00C37A36" w:rsidP="007E794D">
            <w:pPr>
              <w:spacing w:before="60" w:after="60"/>
              <w:rPr>
                <w:rFonts w:ascii="Lato" w:hAnsi="Lato"/>
              </w:rPr>
            </w:pPr>
            <w:r>
              <w:rPr>
                <w:rFonts w:ascii="Lato" w:hAnsi="Lato"/>
              </w:rPr>
              <w:t>Life Education Transition program</w:t>
            </w:r>
            <w:r w:rsidR="008B4A09">
              <w:rPr>
                <w:rFonts w:ascii="Lato" w:hAnsi="Lato"/>
              </w:rPr>
              <w:t xml:space="preserve"> (Yr 6 – 7 program Guide to Thrive)</w:t>
            </w:r>
          </w:p>
          <w:p w14:paraId="6FDCA3E0" w14:textId="77777777" w:rsidR="00C37A36" w:rsidRDefault="00C37A36" w:rsidP="007E794D">
            <w:pPr>
              <w:spacing w:before="60" w:after="60"/>
              <w:rPr>
                <w:rFonts w:ascii="Lato" w:hAnsi="Lato"/>
              </w:rPr>
            </w:pPr>
          </w:p>
          <w:p w14:paraId="38921D49" w14:textId="77777777" w:rsidR="00AF40C2" w:rsidRDefault="00AF40C2" w:rsidP="007E794D">
            <w:pPr>
              <w:spacing w:before="60" w:after="60"/>
              <w:rPr>
                <w:rFonts w:ascii="Lato" w:hAnsi="Lato"/>
              </w:rPr>
            </w:pPr>
          </w:p>
          <w:p w14:paraId="567E5303" w14:textId="77777777" w:rsidR="00AF40C2" w:rsidRDefault="00AF40C2" w:rsidP="007E794D">
            <w:pPr>
              <w:spacing w:before="60" w:after="60"/>
              <w:rPr>
                <w:rFonts w:ascii="Lato" w:hAnsi="Lato"/>
              </w:rPr>
            </w:pPr>
            <w:r>
              <w:rPr>
                <w:rFonts w:ascii="Lato" w:hAnsi="Lato"/>
              </w:rPr>
              <w:t>Transition Support Unit</w:t>
            </w:r>
          </w:p>
          <w:p w14:paraId="05807812" w14:textId="77777777" w:rsidR="008B4A09" w:rsidRDefault="008B4A09" w:rsidP="007E794D">
            <w:pPr>
              <w:spacing w:before="60" w:after="60"/>
              <w:rPr>
                <w:rFonts w:ascii="Lato" w:hAnsi="Lato"/>
              </w:rPr>
            </w:pPr>
          </w:p>
          <w:p w14:paraId="08C4C0D5" w14:textId="3517D582" w:rsidR="008B4A09" w:rsidRPr="007E794D" w:rsidRDefault="008B4A09" w:rsidP="007E794D">
            <w:pPr>
              <w:spacing w:before="60" w:after="60"/>
              <w:rPr>
                <w:rFonts w:ascii="Lato" w:hAnsi="Lato"/>
              </w:rPr>
            </w:pPr>
          </w:p>
        </w:tc>
        <w:tc>
          <w:tcPr>
            <w:tcW w:w="3040" w:type="dxa"/>
            <w:tcBorders>
              <w:top w:val="dashSmallGap" w:sz="4" w:space="0" w:color="7F7F7F" w:themeColor="text1" w:themeTint="80"/>
              <w:bottom w:val="dashSmallGap" w:sz="4" w:space="0" w:color="7F7F7F" w:themeColor="text1" w:themeTint="80"/>
            </w:tcBorders>
          </w:tcPr>
          <w:p w14:paraId="6FA09A7F" w14:textId="7931BB86" w:rsidR="00E52D2B" w:rsidRDefault="00E52D2B" w:rsidP="007E794D">
            <w:pPr>
              <w:spacing w:before="60" w:after="60"/>
              <w:rPr>
                <w:rFonts w:ascii="Lato" w:hAnsi="Lato"/>
              </w:rPr>
            </w:pPr>
            <w:r>
              <w:rPr>
                <w:rFonts w:ascii="Lato" w:hAnsi="Lato"/>
              </w:rPr>
              <w:t>Principal</w:t>
            </w:r>
          </w:p>
          <w:p w14:paraId="04260B43" w14:textId="77777777" w:rsidR="00E52D2B" w:rsidRDefault="00E52D2B" w:rsidP="007E794D">
            <w:pPr>
              <w:spacing w:before="60" w:after="60"/>
              <w:rPr>
                <w:rFonts w:ascii="Lato" w:hAnsi="Lato"/>
              </w:rPr>
            </w:pPr>
          </w:p>
          <w:p w14:paraId="7F266AC4" w14:textId="126F0873" w:rsidR="00E52D2B" w:rsidRPr="007E794D" w:rsidRDefault="00E52D2B" w:rsidP="007E794D">
            <w:pPr>
              <w:spacing w:before="60" w:after="60"/>
              <w:rPr>
                <w:rFonts w:ascii="Lato" w:hAnsi="Lato"/>
              </w:rPr>
            </w:pPr>
            <w:r>
              <w:rPr>
                <w:rFonts w:ascii="Lato" w:hAnsi="Lato"/>
              </w:rPr>
              <w:t>Team Champions</w:t>
            </w:r>
          </w:p>
        </w:tc>
        <w:tc>
          <w:tcPr>
            <w:tcW w:w="2552" w:type="dxa"/>
          </w:tcPr>
          <w:p w14:paraId="7FDAD4AA" w14:textId="3357597E" w:rsidR="008B4A09" w:rsidRPr="007E794D" w:rsidRDefault="008B4A09" w:rsidP="007E794D">
            <w:pPr>
              <w:spacing w:before="60" w:after="60"/>
              <w:rPr>
                <w:rFonts w:ascii="Lato" w:hAnsi="Lato"/>
              </w:rPr>
            </w:pPr>
            <w:r>
              <w:rPr>
                <w:rFonts w:ascii="Lato" w:hAnsi="Lato"/>
              </w:rPr>
              <w:t>Dual School visits - $2,500</w:t>
            </w:r>
          </w:p>
        </w:tc>
      </w:tr>
      <w:tr w:rsidR="007E794D" w:rsidRPr="007E794D" w14:paraId="127E1A48" w14:textId="77777777" w:rsidTr="006D7C1C">
        <w:trPr>
          <w:cantSplit/>
          <w:trHeight w:val="283"/>
        </w:trPr>
        <w:tc>
          <w:tcPr>
            <w:tcW w:w="2967" w:type="dxa"/>
            <w:shd w:val="clear" w:color="auto" w:fill="DEEAF6" w:themeFill="accent5" w:themeFillTint="33"/>
          </w:tcPr>
          <w:p w14:paraId="223A13E8" w14:textId="77777777" w:rsidR="0000557B" w:rsidRPr="0000557B" w:rsidRDefault="0000557B" w:rsidP="0000557B">
            <w:pPr>
              <w:spacing w:before="60" w:after="60"/>
              <w:rPr>
                <w:rFonts w:ascii="Lato" w:hAnsi="Lato"/>
              </w:rPr>
            </w:pPr>
            <w:r w:rsidRPr="0000557B">
              <w:rPr>
                <w:rFonts w:ascii="Lato" w:hAnsi="Lato"/>
              </w:rPr>
              <w:t xml:space="preserve">Develop a school policy, </w:t>
            </w:r>
            <w:proofErr w:type="gramStart"/>
            <w:r w:rsidRPr="0000557B">
              <w:rPr>
                <w:rFonts w:ascii="Lato" w:hAnsi="Lato"/>
              </w:rPr>
              <w:t>process</w:t>
            </w:r>
            <w:proofErr w:type="gramEnd"/>
            <w:r w:rsidRPr="0000557B">
              <w:rPr>
                <w:rFonts w:ascii="Lato" w:hAnsi="Lato"/>
              </w:rPr>
              <w:t xml:space="preserve"> and guidelines to ensure sustainability of transition and pathway programs</w:t>
            </w:r>
            <w:r>
              <w:rPr>
                <w:rFonts w:ascii="Lato" w:hAnsi="Lato"/>
              </w:rPr>
              <w:t xml:space="preserve"> at KSA.</w:t>
            </w:r>
          </w:p>
          <w:p w14:paraId="7C4E0DC4" w14:textId="77777777" w:rsidR="0000557B" w:rsidRDefault="0000557B" w:rsidP="007E794D">
            <w:pPr>
              <w:spacing w:before="60" w:after="60"/>
              <w:rPr>
                <w:rFonts w:ascii="Lato" w:hAnsi="Lato"/>
              </w:rPr>
            </w:pPr>
          </w:p>
          <w:p w14:paraId="3090131D" w14:textId="77777777" w:rsidR="0000557B" w:rsidRDefault="0000557B" w:rsidP="007E794D">
            <w:pPr>
              <w:spacing w:before="60" w:after="60"/>
              <w:rPr>
                <w:rFonts w:ascii="Lato" w:hAnsi="Lato"/>
              </w:rPr>
            </w:pPr>
          </w:p>
          <w:p w14:paraId="4AF1DE10" w14:textId="76BA273A" w:rsidR="007E794D" w:rsidRPr="007E794D" w:rsidRDefault="007E794D" w:rsidP="007E794D">
            <w:pPr>
              <w:spacing w:before="60" w:after="60"/>
              <w:rPr>
                <w:rFonts w:ascii="Lato" w:hAnsi="Lato"/>
              </w:rPr>
            </w:pPr>
          </w:p>
        </w:tc>
        <w:tc>
          <w:tcPr>
            <w:tcW w:w="1130" w:type="dxa"/>
          </w:tcPr>
          <w:p w14:paraId="3BE0E9EC" w14:textId="5D838E88" w:rsidR="007E794D" w:rsidRPr="007E794D" w:rsidRDefault="0000557B" w:rsidP="007E794D">
            <w:pPr>
              <w:spacing w:before="60" w:after="60"/>
              <w:rPr>
                <w:rFonts w:ascii="Lato" w:hAnsi="Lato"/>
              </w:rPr>
            </w:pPr>
            <w:r>
              <w:rPr>
                <w:rFonts w:ascii="Lato" w:hAnsi="Lato"/>
              </w:rPr>
              <w:t>Term 3 to Term 4</w:t>
            </w:r>
          </w:p>
        </w:tc>
        <w:sdt>
          <w:sdtPr>
            <w:rPr>
              <w:rFonts w:cstheme="minorHAnsi"/>
              <w:color w:val="8496B0" w:themeColor="text2" w:themeTint="99"/>
              <w:sz w:val="18"/>
              <w:szCs w:val="18"/>
            </w:rPr>
            <w:alias w:val="Goal 1 - 4 Actions"/>
            <w:tag w:val="Goal 1 - 4 Actions"/>
            <w:id w:val="-596712665"/>
            <w:placeholder>
              <w:docPart w:val="A19C9BE539D743AFB592FAA5258A3FDA"/>
            </w:placeholder>
            <w15:color w:val="FF3300"/>
            <w:dropDownList>
              <w:listItem w:value="Choose an item."/>
              <w:listItem w:displayText="1.1 Build on current work to implement models of local decision making focused on improvement and ensuring everone has a say in key decisions on how the education service operates." w:value="1.1 Build on current work to implement models of local decision making focused on improvement and ensuring everone has a say in key decisions on how the education service operates."/>
              <w:listItem w:displayText="1.2 Work with families and community elders to support families to reengage children and yound people in an appropriate education program." w:value="1.2 Work with families and community elders to support families to reengage children and yound people in an appropriate education program."/>
              <w:listItem w:displayText="1.3 Develop consultative and decision-making mechanisms to capture Aboriginal perspectives and student voice on matters of policy development and program delivery." w:value="1.3 Develop consultative and decision-making mechanisms to capture Aboriginal perspectives and student voice on matters of policy development and program delivery."/>
              <w:listItem w:displayText="1. 4 Work with communities to identify ways cultural learning can be recognised in and through the curriculum." w:value="1. 4 Work with communities to identify ways cultural learning can be recognised in and through the curriculum."/>
              <w:listItem w:displayText="2.1 Provide professional development opportunities to give educators more strategies to engage, motivate and encourage the self-efficacy of learners. " w:value="2.1 Provide professional development opportunities to give educators more strategies to engage, motivate and encourage the self-efficacy of learners. "/>
              <w:listItem w:displayText="2.2 Accelerate and expand programs, development opportunities and pathways that attract, retain and promote Aboriginal educators. " w:value="2.2 Accelerate and expand programs, development opportunities and pathways that attract, retain and promote Aboriginal educators. "/>
              <w:listItem w:displayText="2.3 Consult with remote educators to identify a range of strategies that encourage longer-term retention. " w:value="2.3 Consult with remote educators to identify a range of strategies that encourage longer-term retention. "/>
              <w:listItem w:displayText="2.4 Tailor and deliver localised cultural responsiveness training in community, by community, for all new recruits to the community. " w:value="2.4 Tailor and deliver localised cultural responsiveness training in community, by community, for all new recruits to the community. "/>
              <w:listItem w:displayText="2.5 Support school leaders to drive implementation of the strategy" w:value="2.5 Support school leaders to drive implementation of the strategy"/>
              <w:listItem w:displayText="3.1 Provide expanded approaches to learning that include flexible learning arrangements such as learning through digital technologies as well as practical, active and creative subject offerings and learning experiences. " w:value="3.1 Provide expanded approaches to learning that include flexible learning arrangements such as learning through digital technologies as well as practical, active and creative subject offerings and learning experiences. "/>
              <w:listItem w:displayText="3.2 Embed Aboriginal language and cultural knowledge and perspectives in education programs and services, including bilingual education, especially for learners in remote communities. " w:value="3.2 Embed Aboriginal language and cultural knowledge and perspectives in education programs and services, including bilingual education, especially for learners in remote communities. "/>
              <w:listItem w:displayText="3.3 Teach localised Aboriginal culture, language, knowledge and history to all children and students to create learning environments that are based on common appreciation and respect for all. " w:value="3.3 Teach localised Aboriginal culture, language, knowledge and history to all children and students to create learning environments that are based on common appreciation and respect for all. "/>
              <w:listItem w:displayText="3.4 Investigate ways to strengthen pathways in senior years and provide more pathway options." w:value="3.4 Investigate ways to strengthen pathways in senior years and provide more pathway options."/>
              <w:listItem w:displayText="4.1 Ensure early childhood services and schools are inclusive of all children, young people and their families. " w:value="4.1 Ensure early childhood services and schools are inclusive of all children, young people and their families. "/>
              <w:listItem w:displayText="4.2 Strengthen systems for early and timely support for children and students with disability and diverse needs. " w:value="4.2 Strengthen systems for early and timely support for children and students with disability and diverse needs. "/>
              <w:listItem w:displayText="4.3 Families and education services partner to support positive student behaviour including the use of trauma informed approaches. " w:value="4.3 Families and education services partner to support positive student behaviour including the use of trauma informed approaches. "/>
              <w:listItem w:displayText="4.4 Align resources across NT government agencies to address the holistic needs of young Territorians. " w:value="4.4 Align resources across NT government agencies to address the holistic needs of young Territorians. "/>
              <w:listItem w:displayText="4.5 Develop a cross-sector approach to address the educational needs of students with high levels of mobility and absenteeism." w:value="4.5 Develop a cross-sector approach to address the educational needs of students with high levels of mobility and absenteeism."/>
            </w:dropDownList>
          </w:sdtPr>
          <w:sdtEndPr/>
          <w:sdtContent>
            <w:tc>
              <w:tcPr>
                <w:tcW w:w="2293" w:type="dxa"/>
                <w:tcBorders>
                  <w:top w:val="dashSmallGap" w:sz="4" w:space="0" w:color="7F7F7F" w:themeColor="text1" w:themeTint="80"/>
                  <w:bottom w:val="dashSmallGap" w:sz="4" w:space="0" w:color="7F7F7F" w:themeColor="text1" w:themeTint="80"/>
                </w:tcBorders>
                <w:shd w:val="clear" w:color="auto" w:fill="DEEAF6" w:themeFill="accent5" w:themeFillTint="33"/>
              </w:tcPr>
              <w:p w14:paraId="3E7AE1F8" w14:textId="1B2A3606" w:rsidR="007E794D" w:rsidRPr="007E794D" w:rsidRDefault="00C37A36" w:rsidP="007E794D">
                <w:pPr>
                  <w:spacing w:before="60" w:after="60"/>
                  <w:rPr>
                    <w:rFonts w:ascii="Lato" w:hAnsi="Lato"/>
                  </w:rPr>
                </w:pPr>
                <w:r>
                  <w:rPr>
                    <w:rFonts w:cstheme="minorHAnsi"/>
                    <w:color w:val="8496B0" w:themeColor="text2" w:themeTint="99"/>
                    <w:sz w:val="18"/>
                    <w:szCs w:val="18"/>
                  </w:rPr>
                  <w:t>2.5 Support school leaders to drive implementation of the strategy</w:t>
                </w:r>
              </w:p>
            </w:tc>
          </w:sdtContent>
        </w:sdt>
        <w:tc>
          <w:tcPr>
            <w:tcW w:w="3039" w:type="dxa"/>
            <w:tcBorders>
              <w:top w:val="dashSmallGap" w:sz="4" w:space="0" w:color="7F7F7F" w:themeColor="text1" w:themeTint="80"/>
              <w:bottom w:val="dashSmallGap" w:sz="4" w:space="0" w:color="7F7F7F" w:themeColor="text1" w:themeTint="80"/>
            </w:tcBorders>
          </w:tcPr>
          <w:p w14:paraId="38E93B6D" w14:textId="213B5C0E" w:rsidR="007E794D" w:rsidRDefault="00AF40C2" w:rsidP="007E794D">
            <w:pPr>
              <w:spacing w:before="60" w:after="60"/>
              <w:rPr>
                <w:rFonts w:ascii="Lato" w:hAnsi="Lato"/>
              </w:rPr>
            </w:pPr>
            <w:r>
              <w:rPr>
                <w:rFonts w:ascii="Lato" w:hAnsi="Lato"/>
              </w:rPr>
              <w:t>Policy Advisory group</w:t>
            </w:r>
          </w:p>
          <w:p w14:paraId="733B17D7" w14:textId="77777777" w:rsidR="00AF40C2" w:rsidRDefault="00AF40C2" w:rsidP="007E794D">
            <w:pPr>
              <w:spacing w:before="60" w:after="60"/>
              <w:rPr>
                <w:rFonts w:ascii="Lato" w:hAnsi="Lato"/>
              </w:rPr>
            </w:pPr>
          </w:p>
          <w:p w14:paraId="3D0E8B84" w14:textId="77777777" w:rsidR="00AF40C2" w:rsidRDefault="00AF40C2" w:rsidP="00AF40C2">
            <w:pPr>
              <w:spacing w:before="60" w:after="60"/>
              <w:rPr>
                <w:rFonts w:ascii="Lato" w:hAnsi="Lato"/>
              </w:rPr>
            </w:pPr>
            <w:r>
              <w:rPr>
                <w:rFonts w:ascii="Lato" w:hAnsi="Lato"/>
              </w:rPr>
              <w:t>Headspace</w:t>
            </w:r>
          </w:p>
          <w:p w14:paraId="0B3BBBC4" w14:textId="6F70CD11" w:rsidR="00AF40C2" w:rsidRPr="007E794D" w:rsidRDefault="00AF40C2" w:rsidP="007E794D">
            <w:pPr>
              <w:spacing w:before="60" w:after="60"/>
              <w:rPr>
                <w:rFonts w:ascii="Lato" w:hAnsi="Lato"/>
              </w:rPr>
            </w:pPr>
          </w:p>
        </w:tc>
        <w:tc>
          <w:tcPr>
            <w:tcW w:w="3040" w:type="dxa"/>
            <w:tcBorders>
              <w:top w:val="dashSmallGap" w:sz="4" w:space="0" w:color="7F7F7F" w:themeColor="text1" w:themeTint="80"/>
              <w:bottom w:val="dashSmallGap" w:sz="4" w:space="0" w:color="7F7F7F" w:themeColor="text1" w:themeTint="80"/>
            </w:tcBorders>
          </w:tcPr>
          <w:p w14:paraId="25D462A0" w14:textId="77777777" w:rsidR="00095473" w:rsidRDefault="00095473" w:rsidP="007E794D">
            <w:pPr>
              <w:spacing w:before="60" w:after="60"/>
              <w:rPr>
                <w:rFonts w:ascii="Lato" w:hAnsi="Lato"/>
              </w:rPr>
            </w:pPr>
            <w:r>
              <w:rPr>
                <w:rFonts w:ascii="Lato" w:hAnsi="Lato"/>
              </w:rPr>
              <w:t>Principal</w:t>
            </w:r>
          </w:p>
          <w:p w14:paraId="0D9F0B6C" w14:textId="48A3DCA6" w:rsidR="00E52D2B" w:rsidRPr="007E794D" w:rsidRDefault="00E52D2B" w:rsidP="007E794D">
            <w:pPr>
              <w:spacing w:before="60" w:after="60"/>
              <w:rPr>
                <w:rFonts w:ascii="Lato" w:hAnsi="Lato"/>
              </w:rPr>
            </w:pPr>
          </w:p>
        </w:tc>
        <w:tc>
          <w:tcPr>
            <w:tcW w:w="2552" w:type="dxa"/>
          </w:tcPr>
          <w:p w14:paraId="2985F112" w14:textId="77777777" w:rsidR="007E794D" w:rsidRPr="007E794D" w:rsidRDefault="007E794D" w:rsidP="007E794D">
            <w:pPr>
              <w:spacing w:before="60" w:after="60"/>
              <w:rPr>
                <w:rFonts w:ascii="Lato" w:hAnsi="Lato"/>
              </w:rPr>
            </w:pPr>
          </w:p>
        </w:tc>
      </w:tr>
      <w:tr w:rsidR="007E794D" w:rsidRPr="007E794D" w14:paraId="06594C72" w14:textId="77777777" w:rsidTr="006D7C1C">
        <w:trPr>
          <w:cantSplit/>
          <w:trHeight w:val="283"/>
        </w:trPr>
        <w:tc>
          <w:tcPr>
            <w:tcW w:w="2967" w:type="dxa"/>
            <w:shd w:val="clear" w:color="auto" w:fill="DEEAF6" w:themeFill="accent5" w:themeFillTint="33"/>
          </w:tcPr>
          <w:p w14:paraId="0AC2EE5D" w14:textId="461E947F" w:rsidR="007E794D" w:rsidRPr="00E52D2B" w:rsidRDefault="00E52D2B" w:rsidP="007E794D">
            <w:pPr>
              <w:spacing w:before="60" w:after="60"/>
              <w:rPr>
                <w:rFonts w:ascii="Lato" w:hAnsi="Lato"/>
              </w:rPr>
            </w:pPr>
            <w:r w:rsidRPr="00E52D2B">
              <w:rPr>
                <w:rFonts w:ascii="Lato" w:hAnsi="Lato"/>
              </w:rPr>
              <w:lastRenderedPageBreak/>
              <w:t>Build strong partnerships and connect with services and agencies to provide opportunities for students to explore and participate in transitioning and pathways including VET providers and work experience placements.</w:t>
            </w:r>
          </w:p>
        </w:tc>
        <w:tc>
          <w:tcPr>
            <w:tcW w:w="1130" w:type="dxa"/>
          </w:tcPr>
          <w:p w14:paraId="733F0DB8" w14:textId="23926FF6" w:rsidR="007E794D" w:rsidRPr="007E794D" w:rsidRDefault="00095473" w:rsidP="007E794D">
            <w:pPr>
              <w:spacing w:before="60" w:after="60"/>
              <w:rPr>
                <w:rFonts w:ascii="Lato" w:hAnsi="Lato"/>
              </w:rPr>
            </w:pPr>
            <w:r>
              <w:rPr>
                <w:rFonts w:ascii="Lato" w:hAnsi="Lato"/>
              </w:rPr>
              <w:t>Term 1 to Term 4</w:t>
            </w:r>
          </w:p>
        </w:tc>
        <w:sdt>
          <w:sdtPr>
            <w:rPr>
              <w:rFonts w:cstheme="minorHAnsi"/>
              <w:color w:val="8496B0" w:themeColor="text2" w:themeTint="99"/>
              <w:sz w:val="18"/>
              <w:szCs w:val="18"/>
            </w:rPr>
            <w:alias w:val="Goal 1 - 4 Actions"/>
            <w:tag w:val="Goal 1 - 4 Actions"/>
            <w:id w:val="216243317"/>
            <w:placeholder>
              <w:docPart w:val="9BFDD0596A5C4D338633BB2CA009059F"/>
            </w:placeholder>
            <w15:color w:val="FF3300"/>
            <w:dropDownList>
              <w:listItem w:value="Choose an item."/>
              <w:listItem w:displayText="1.1 Build on current work to implement models of local decision making focused on improvement and ensuring everone has a say in key decisions on how the education service operates." w:value="1.1 Build on current work to implement models of local decision making focused on improvement and ensuring everone has a say in key decisions on how the education service operates."/>
              <w:listItem w:displayText="1.2 Work with families and community elders to support families to reengage children and yound people in an appropriate education program." w:value="1.2 Work with families and community elders to support families to reengage children and yound people in an appropriate education program."/>
              <w:listItem w:displayText="1.3 Develop consultative and decision-making mechanisms to capture Aboriginal perspectives and student voice on matters of policy development and program delivery." w:value="1.3 Develop consultative and decision-making mechanisms to capture Aboriginal perspectives and student voice on matters of policy development and program delivery."/>
              <w:listItem w:displayText="1. 4 Work with communities to identify ways cultural learning can be recognised in and through the curriculum." w:value="1. 4 Work with communities to identify ways cultural learning can be recognised in and through the curriculum."/>
              <w:listItem w:displayText="2.1 Provide professional development opportunities to give educators more strategies to engage, motivate and encourage the self-efficacy of learners. " w:value="2.1 Provide professional development opportunities to give educators more strategies to engage, motivate and encourage the self-efficacy of learners. "/>
              <w:listItem w:displayText="2.2 Accelerate and expand programs, development opportunities and pathways that attract, retain and promote Aboriginal educators. " w:value="2.2 Accelerate and expand programs, development opportunities and pathways that attract, retain and promote Aboriginal educators. "/>
              <w:listItem w:displayText="2.3 Consult with remote educators to identify a range of strategies that encourage longer-term retention. " w:value="2.3 Consult with remote educators to identify a range of strategies that encourage longer-term retention. "/>
              <w:listItem w:displayText="2.4 Tailor and deliver localised cultural responsiveness training in community, by community, for all new recruits to the community. " w:value="2.4 Tailor and deliver localised cultural responsiveness training in community, by community, for all new recruits to the community. "/>
              <w:listItem w:displayText="2.5 Support school leaders to drive implementation of the strategy" w:value="2.5 Support school leaders to drive implementation of the strategy"/>
              <w:listItem w:displayText="3.1 Provide expanded approaches to learning that include flexible learning arrangements such as learning through digital technologies as well as practical, active and creative subject offerings and learning experiences. " w:value="3.1 Provide expanded approaches to learning that include flexible learning arrangements such as learning through digital technologies as well as practical, active and creative subject offerings and learning experiences. "/>
              <w:listItem w:displayText="3.2 Embed Aboriginal language and cultural knowledge and perspectives in education programs and services, including bilingual education, especially for learners in remote communities. " w:value="3.2 Embed Aboriginal language and cultural knowledge and perspectives in education programs and services, including bilingual education, especially for learners in remote communities. "/>
              <w:listItem w:displayText="3.3 Teach localised Aboriginal culture, language, knowledge and history to all children and students to create learning environments that are based on common appreciation and respect for all. " w:value="3.3 Teach localised Aboriginal culture, language, knowledge and history to all children and students to create learning environments that are based on common appreciation and respect for all. "/>
              <w:listItem w:displayText="3.4 Investigate ways to strengthen pathways in senior years and provide more pathway options." w:value="3.4 Investigate ways to strengthen pathways in senior years and provide more pathway options."/>
              <w:listItem w:displayText="4.1 Ensure early childhood services and schools are inclusive of all children, young people and their families. " w:value="4.1 Ensure early childhood services and schools are inclusive of all children, young people and their families. "/>
              <w:listItem w:displayText="4.2 Strengthen systems for early and timely support for children and students with disability and diverse needs. " w:value="4.2 Strengthen systems for early and timely support for children and students with disability and diverse needs. "/>
              <w:listItem w:displayText="4.3 Families and education services partner to support positive student behaviour including the use of trauma informed approaches. " w:value="4.3 Families and education services partner to support positive student behaviour including the use of trauma informed approaches. "/>
              <w:listItem w:displayText="4.4 Align resources across NT government agencies to address the holistic needs of young Territorians. " w:value="4.4 Align resources across NT government agencies to address the holistic needs of young Territorians. "/>
              <w:listItem w:displayText="4.5 Develop a cross-sector approach to address the educational needs of students with high levels of mobility and absenteeism." w:value="4.5 Develop a cross-sector approach to address the educational needs of students with high levels of mobility and absenteeism."/>
            </w:dropDownList>
          </w:sdtPr>
          <w:sdtEndPr/>
          <w:sdtContent>
            <w:tc>
              <w:tcPr>
                <w:tcW w:w="2293" w:type="dxa"/>
                <w:tcBorders>
                  <w:top w:val="dashSmallGap" w:sz="4" w:space="0" w:color="7F7F7F" w:themeColor="text1" w:themeTint="80"/>
                  <w:bottom w:val="dashSmallGap" w:sz="4" w:space="0" w:color="7F7F7F" w:themeColor="text1" w:themeTint="80"/>
                </w:tcBorders>
                <w:shd w:val="clear" w:color="auto" w:fill="DEEAF6" w:themeFill="accent5" w:themeFillTint="33"/>
              </w:tcPr>
              <w:p w14:paraId="54FE44ED" w14:textId="34A56E2F" w:rsidR="007E794D" w:rsidRPr="007E794D" w:rsidRDefault="00095473" w:rsidP="007E794D">
                <w:pPr>
                  <w:spacing w:before="60" w:after="60"/>
                  <w:rPr>
                    <w:rFonts w:ascii="Lato" w:hAnsi="Lato"/>
                  </w:rPr>
                </w:pPr>
                <w:r>
                  <w:rPr>
                    <w:rFonts w:cstheme="minorHAnsi"/>
                    <w:color w:val="8496B0" w:themeColor="text2" w:themeTint="99"/>
                    <w:sz w:val="18"/>
                    <w:szCs w:val="18"/>
                  </w:rPr>
                  <w:t>3.4 Investigate ways to strengthen pathways in senior years and provide more pathway options.</w:t>
                </w:r>
              </w:p>
            </w:tc>
          </w:sdtContent>
        </w:sdt>
        <w:tc>
          <w:tcPr>
            <w:tcW w:w="3039" w:type="dxa"/>
            <w:tcBorders>
              <w:top w:val="dashSmallGap" w:sz="4" w:space="0" w:color="7F7F7F" w:themeColor="text1" w:themeTint="80"/>
              <w:bottom w:val="dashSmallGap" w:sz="4" w:space="0" w:color="7F7F7F" w:themeColor="text1" w:themeTint="80"/>
            </w:tcBorders>
          </w:tcPr>
          <w:p w14:paraId="54CDE69A" w14:textId="77777777" w:rsidR="0000557B" w:rsidRDefault="0000557B" w:rsidP="0000557B">
            <w:pPr>
              <w:spacing w:before="60" w:after="60"/>
              <w:rPr>
                <w:rFonts w:ascii="Lato" w:hAnsi="Lato"/>
              </w:rPr>
            </w:pPr>
            <w:r>
              <w:rPr>
                <w:rFonts w:ascii="Lato" w:hAnsi="Lato"/>
              </w:rPr>
              <w:t>Palmerston Youth Skills Centre (PYSC)</w:t>
            </w:r>
          </w:p>
          <w:p w14:paraId="7A1480CD" w14:textId="77777777" w:rsidR="0000557B" w:rsidRDefault="0000557B" w:rsidP="0000557B">
            <w:pPr>
              <w:spacing w:before="60" w:after="60"/>
              <w:rPr>
                <w:rFonts w:ascii="Lato" w:hAnsi="Lato"/>
              </w:rPr>
            </w:pPr>
          </w:p>
          <w:p w14:paraId="7F9E3706" w14:textId="77777777" w:rsidR="0000557B" w:rsidRDefault="0000557B" w:rsidP="0000557B">
            <w:pPr>
              <w:spacing w:before="60" w:after="60"/>
              <w:rPr>
                <w:rFonts w:ascii="Lato" w:hAnsi="Lato"/>
              </w:rPr>
            </w:pPr>
            <w:r>
              <w:rPr>
                <w:rFonts w:ascii="Lato" w:hAnsi="Lato"/>
              </w:rPr>
              <w:t>NTSDE</w:t>
            </w:r>
          </w:p>
          <w:p w14:paraId="73B1D970" w14:textId="77777777" w:rsidR="0000557B" w:rsidRDefault="0000557B" w:rsidP="0000557B">
            <w:pPr>
              <w:spacing w:before="60" w:after="60"/>
              <w:rPr>
                <w:rFonts w:ascii="Lato" w:hAnsi="Lato"/>
              </w:rPr>
            </w:pPr>
          </w:p>
          <w:p w14:paraId="753E1D87" w14:textId="77777777" w:rsidR="007E794D" w:rsidRDefault="0000557B" w:rsidP="0000557B">
            <w:pPr>
              <w:spacing w:before="60" w:after="60"/>
              <w:rPr>
                <w:rFonts w:ascii="Lato" w:hAnsi="Lato"/>
              </w:rPr>
            </w:pPr>
            <w:r>
              <w:rPr>
                <w:rFonts w:ascii="Lato" w:hAnsi="Lato"/>
              </w:rPr>
              <w:t>VET</w:t>
            </w:r>
            <w:r w:rsidR="00E52D2B">
              <w:rPr>
                <w:rFonts w:ascii="Lato" w:hAnsi="Lato"/>
              </w:rPr>
              <w:t>/CDU</w:t>
            </w:r>
          </w:p>
          <w:p w14:paraId="6D91DF3D" w14:textId="77777777" w:rsidR="008B4A09" w:rsidRDefault="008B4A09" w:rsidP="0000557B">
            <w:pPr>
              <w:spacing w:before="60" w:after="60"/>
              <w:rPr>
                <w:rFonts w:ascii="Lato" w:hAnsi="Lato"/>
              </w:rPr>
            </w:pPr>
          </w:p>
          <w:p w14:paraId="39A72651" w14:textId="102E239F" w:rsidR="008B4A09" w:rsidRPr="007E794D" w:rsidRDefault="008B4A09" w:rsidP="0000557B">
            <w:pPr>
              <w:spacing w:before="60" w:after="60"/>
              <w:rPr>
                <w:rFonts w:ascii="Lato" w:hAnsi="Lato"/>
              </w:rPr>
            </w:pPr>
            <w:r>
              <w:rPr>
                <w:rFonts w:ascii="Lato" w:hAnsi="Lato"/>
              </w:rPr>
              <w:t>Dept of Ed – Transition from school coordinator</w:t>
            </w:r>
          </w:p>
        </w:tc>
        <w:tc>
          <w:tcPr>
            <w:tcW w:w="3040" w:type="dxa"/>
            <w:tcBorders>
              <w:top w:val="dashSmallGap" w:sz="4" w:space="0" w:color="7F7F7F" w:themeColor="text1" w:themeTint="80"/>
              <w:bottom w:val="dashSmallGap" w:sz="4" w:space="0" w:color="7F7F7F" w:themeColor="text1" w:themeTint="80"/>
            </w:tcBorders>
          </w:tcPr>
          <w:p w14:paraId="6B13E5F3" w14:textId="1F20FCA7" w:rsidR="007E794D" w:rsidRDefault="00095473" w:rsidP="007E794D">
            <w:pPr>
              <w:spacing w:before="60" w:after="60"/>
              <w:rPr>
                <w:rFonts w:ascii="Lato" w:hAnsi="Lato"/>
              </w:rPr>
            </w:pPr>
            <w:r>
              <w:rPr>
                <w:rFonts w:ascii="Lato" w:hAnsi="Lato"/>
              </w:rPr>
              <w:t>Middle Years A</w:t>
            </w:r>
            <w:r w:rsidR="00E52D2B">
              <w:rPr>
                <w:rFonts w:ascii="Lato" w:hAnsi="Lato"/>
              </w:rPr>
              <w:t xml:space="preserve">N </w:t>
            </w:r>
            <w:r>
              <w:rPr>
                <w:rFonts w:ascii="Lato" w:hAnsi="Lato"/>
              </w:rPr>
              <w:t>teacher</w:t>
            </w:r>
          </w:p>
          <w:p w14:paraId="7578CCD4" w14:textId="77777777" w:rsidR="00095473" w:rsidRDefault="00095473" w:rsidP="007E794D">
            <w:pPr>
              <w:spacing w:before="60" w:after="60"/>
              <w:rPr>
                <w:rFonts w:ascii="Lato" w:hAnsi="Lato"/>
              </w:rPr>
            </w:pPr>
          </w:p>
          <w:p w14:paraId="3B0E557E" w14:textId="6360C02D" w:rsidR="00095473" w:rsidRDefault="00095473" w:rsidP="007E794D">
            <w:pPr>
              <w:spacing w:before="60" w:after="60"/>
              <w:rPr>
                <w:rFonts w:ascii="Lato" w:hAnsi="Lato"/>
              </w:rPr>
            </w:pPr>
            <w:r>
              <w:rPr>
                <w:rFonts w:ascii="Lato" w:hAnsi="Lato"/>
              </w:rPr>
              <w:t>Senior Teacher A</w:t>
            </w:r>
            <w:r w:rsidR="00E52D2B">
              <w:rPr>
                <w:rFonts w:ascii="Lato" w:hAnsi="Lato"/>
              </w:rPr>
              <w:t>N</w:t>
            </w:r>
          </w:p>
          <w:p w14:paraId="6F02F4EA" w14:textId="77777777" w:rsidR="00095473" w:rsidRDefault="00095473" w:rsidP="007E794D">
            <w:pPr>
              <w:spacing w:before="60" w:after="60"/>
              <w:rPr>
                <w:rFonts w:ascii="Lato" w:hAnsi="Lato"/>
              </w:rPr>
            </w:pPr>
          </w:p>
          <w:p w14:paraId="5790A913" w14:textId="77777777" w:rsidR="00095473" w:rsidRDefault="00095473" w:rsidP="007E794D">
            <w:pPr>
              <w:spacing w:before="60" w:after="60"/>
              <w:rPr>
                <w:rFonts w:ascii="Lato" w:hAnsi="Lato"/>
              </w:rPr>
            </w:pPr>
            <w:r>
              <w:rPr>
                <w:rFonts w:ascii="Lato" w:hAnsi="Lato"/>
              </w:rPr>
              <w:t>Year 9 Teacher</w:t>
            </w:r>
          </w:p>
          <w:p w14:paraId="5C75D2AE" w14:textId="5154A0F9" w:rsidR="00E52D2B" w:rsidRPr="007E794D" w:rsidRDefault="00E52D2B" w:rsidP="007E794D">
            <w:pPr>
              <w:spacing w:before="60" w:after="60"/>
              <w:rPr>
                <w:rFonts w:ascii="Lato" w:hAnsi="Lato"/>
              </w:rPr>
            </w:pPr>
          </w:p>
        </w:tc>
        <w:tc>
          <w:tcPr>
            <w:tcW w:w="2552" w:type="dxa"/>
          </w:tcPr>
          <w:p w14:paraId="5CE41DE2" w14:textId="77777777" w:rsidR="008B4A09" w:rsidRDefault="008B4A09" w:rsidP="008B4A09">
            <w:pPr>
              <w:spacing w:before="60" w:after="60"/>
              <w:rPr>
                <w:rFonts w:ascii="Lato" w:hAnsi="Lato"/>
              </w:rPr>
            </w:pPr>
            <w:r>
              <w:rPr>
                <w:rFonts w:ascii="Lato" w:hAnsi="Lato"/>
              </w:rPr>
              <w:t>Travel and accommodation for teacher to support student transitions in Darwin - $2,000</w:t>
            </w:r>
          </w:p>
          <w:p w14:paraId="2F205493" w14:textId="77777777" w:rsidR="007E794D" w:rsidRPr="007E794D" w:rsidRDefault="007E794D" w:rsidP="007E794D">
            <w:pPr>
              <w:spacing w:before="60" w:after="60"/>
              <w:rPr>
                <w:rFonts w:ascii="Lato" w:hAnsi="Lato"/>
              </w:rPr>
            </w:pPr>
          </w:p>
        </w:tc>
      </w:tr>
    </w:tbl>
    <w:p w14:paraId="31140653" w14:textId="77777777" w:rsidR="007E794D" w:rsidRPr="007E794D" w:rsidRDefault="007E794D" w:rsidP="007E794D">
      <w:pPr>
        <w:spacing w:after="200" w:line="240" w:lineRule="auto"/>
        <w:rPr>
          <w:rFonts w:ascii="Lato" w:eastAsia="Calibri" w:hAnsi="Lato" w:cs="Times New Roman"/>
          <w:kern w:val="0"/>
          <w14:ligatures w14:val="none"/>
        </w:rPr>
      </w:pPr>
    </w:p>
    <w:p w14:paraId="5526D55A" w14:textId="18EC5989" w:rsidR="007E794D" w:rsidRDefault="007E794D">
      <w:r>
        <w:br w:type="page"/>
      </w:r>
    </w:p>
    <w:p w14:paraId="56256C99" w14:textId="77777777" w:rsidR="007E794D" w:rsidRPr="007E794D" w:rsidRDefault="007E794D" w:rsidP="007E794D">
      <w:pPr>
        <w:keepNext/>
        <w:keepLines/>
        <w:spacing w:before="240" w:after="200" w:line="240" w:lineRule="auto"/>
        <w:outlineLvl w:val="0"/>
        <w:rPr>
          <w:rFonts w:eastAsia="Times New Roman" w:cs="Times New Roman"/>
          <w:color w:val="1F1F5F"/>
          <w:kern w:val="32"/>
          <w:sz w:val="28"/>
          <w:szCs w:val="32"/>
          <w14:ligatures w14:val="none"/>
        </w:rPr>
      </w:pPr>
      <w:r w:rsidRPr="007E794D">
        <w:rPr>
          <w:rFonts w:ascii="Lato Semibold" w:eastAsia="Times New Roman" w:hAnsi="Lato Semibold" w:cs="Times New Roman"/>
          <w:color w:val="1F1F5F"/>
          <w:kern w:val="32"/>
          <w:sz w:val="28"/>
          <w:szCs w:val="32"/>
          <w14:ligatures w14:val="none"/>
        </w:rPr>
        <w:lastRenderedPageBreak/>
        <w:t xml:space="preserve">Endorsement </w:t>
      </w:r>
      <w:r w:rsidRPr="007E794D">
        <w:rPr>
          <w:rFonts w:eastAsia="Times New Roman" w:cs="Times New Roman"/>
          <w:color w:val="1F1F5F"/>
          <w:kern w:val="32"/>
          <w:sz w:val="28"/>
          <w:szCs w:val="32"/>
          <w14:ligatures w14:val="none"/>
        </w:rPr>
        <w:t>(to be completed by mid-Term 1, 2024)</w:t>
      </w:r>
    </w:p>
    <w:p w14:paraId="74C40F1B" w14:textId="77777777" w:rsidR="007E794D" w:rsidRPr="007E794D" w:rsidRDefault="007E794D" w:rsidP="007E794D">
      <w:pPr>
        <w:spacing w:after="120" w:line="240" w:lineRule="auto"/>
        <w:rPr>
          <w:rFonts w:ascii="Lato" w:eastAsia="Calibri" w:hAnsi="Lato" w:cs="Times New Roman"/>
          <w:kern w:val="0"/>
          <w14:ligatures w14:val="none"/>
        </w:rPr>
      </w:pPr>
    </w:p>
    <w:p w14:paraId="208483BC" w14:textId="77777777" w:rsidR="007E794D" w:rsidRPr="007E794D" w:rsidRDefault="007E794D" w:rsidP="007E794D">
      <w:pPr>
        <w:spacing w:after="120" w:line="240" w:lineRule="auto"/>
        <w:rPr>
          <w:rFonts w:ascii="Lato" w:eastAsia="Calibri" w:hAnsi="Lato" w:cs="Times New Roman"/>
          <w:kern w:val="0"/>
          <w14:ligatures w14:val="none"/>
        </w:rPr>
      </w:pPr>
    </w:p>
    <w:p w14:paraId="16BE7FC4" w14:textId="77777777" w:rsidR="007E794D" w:rsidRPr="007E794D" w:rsidRDefault="007E794D" w:rsidP="007E794D">
      <w:pPr>
        <w:spacing w:after="120" w:line="240" w:lineRule="auto"/>
        <w:rPr>
          <w:rFonts w:ascii="Lato" w:eastAsia="Calibri" w:hAnsi="Lato" w:cs="Times New Roman"/>
          <w:kern w:val="0"/>
          <w14:ligatures w14:val="none"/>
        </w:rPr>
      </w:pPr>
    </w:p>
    <w:p w14:paraId="25384C16" w14:textId="77777777" w:rsidR="007E794D" w:rsidRPr="007E794D" w:rsidRDefault="007E794D" w:rsidP="007E794D">
      <w:pPr>
        <w:spacing w:after="120" w:line="240" w:lineRule="auto"/>
        <w:rPr>
          <w:rFonts w:ascii="Lato" w:eastAsia="Calibri" w:hAnsi="Lato" w:cs="Times New Roman"/>
          <w:kern w:val="0"/>
          <w14:ligatures w14:val="none"/>
        </w:rPr>
      </w:pPr>
    </w:p>
    <w:p w14:paraId="7BCB9F36" w14:textId="77777777" w:rsidR="007E794D" w:rsidRPr="007E794D" w:rsidRDefault="007E794D" w:rsidP="007E794D">
      <w:pPr>
        <w:spacing w:after="120" w:line="240" w:lineRule="auto"/>
        <w:rPr>
          <w:rFonts w:ascii="Lato" w:eastAsia="Calibri" w:hAnsi="Lato" w:cs="Times New Roman"/>
          <w:kern w:val="0"/>
          <w14:ligatures w14:val="none"/>
        </w:rPr>
      </w:pPr>
    </w:p>
    <w:p w14:paraId="4DA7D5CC" w14:textId="77777777" w:rsidR="007E794D" w:rsidRPr="007E794D" w:rsidRDefault="007E794D" w:rsidP="007E794D">
      <w:pPr>
        <w:spacing w:after="120" w:line="240" w:lineRule="auto"/>
        <w:rPr>
          <w:rFonts w:ascii="Lato" w:eastAsia="Calibri" w:hAnsi="Lato" w:cs="Times New Roman"/>
          <w:kern w:val="0"/>
          <w14:ligatures w14:val="none"/>
        </w:rPr>
      </w:pPr>
    </w:p>
    <w:p w14:paraId="3AC1E4A0" w14:textId="77777777" w:rsidR="007E794D" w:rsidRPr="007E794D" w:rsidRDefault="007E794D" w:rsidP="007E794D">
      <w:pPr>
        <w:spacing w:after="120" w:line="240" w:lineRule="auto"/>
        <w:rPr>
          <w:rFonts w:ascii="Lato" w:eastAsia="Calibri" w:hAnsi="Lato" w:cs="Times New Roman"/>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707"/>
        <w:gridCol w:w="1470"/>
        <w:gridCol w:w="3707"/>
        <w:gridCol w:w="1470"/>
        <w:gridCol w:w="3707"/>
      </w:tblGrid>
      <w:tr w:rsidR="007E794D" w:rsidRPr="007E794D" w14:paraId="6B21ACC8" w14:textId="77777777" w:rsidTr="006D7C1C">
        <w:trPr>
          <w:trHeight w:val="419"/>
        </w:trPr>
        <w:tc>
          <w:tcPr>
            <w:tcW w:w="3707" w:type="dxa"/>
          </w:tcPr>
          <w:p w14:paraId="3B6CAF15" w14:textId="77777777" w:rsidR="007E794D" w:rsidRPr="007E794D" w:rsidRDefault="007E794D" w:rsidP="007E794D">
            <w:pPr>
              <w:spacing w:after="120"/>
              <w:rPr>
                <w:rFonts w:ascii="Lato" w:hAnsi="Lato"/>
              </w:rPr>
            </w:pPr>
          </w:p>
        </w:tc>
        <w:tc>
          <w:tcPr>
            <w:tcW w:w="1470" w:type="dxa"/>
            <w:tcBorders>
              <w:top w:val="nil"/>
              <w:bottom w:val="nil"/>
            </w:tcBorders>
          </w:tcPr>
          <w:p w14:paraId="5385941E" w14:textId="77777777" w:rsidR="007E794D" w:rsidRPr="007E794D" w:rsidRDefault="007E794D" w:rsidP="007E794D">
            <w:pPr>
              <w:spacing w:after="120"/>
              <w:rPr>
                <w:rFonts w:ascii="Lato" w:hAnsi="Lato"/>
              </w:rPr>
            </w:pPr>
          </w:p>
        </w:tc>
        <w:tc>
          <w:tcPr>
            <w:tcW w:w="3707" w:type="dxa"/>
          </w:tcPr>
          <w:p w14:paraId="4690146C" w14:textId="77777777" w:rsidR="007E794D" w:rsidRPr="007E794D" w:rsidRDefault="007E794D" w:rsidP="007E794D">
            <w:pPr>
              <w:spacing w:after="120"/>
              <w:rPr>
                <w:rFonts w:ascii="Lato" w:hAnsi="Lato"/>
              </w:rPr>
            </w:pPr>
          </w:p>
        </w:tc>
        <w:tc>
          <w:tcPr>
            <w:tcW w:w="1470" w:type="dxa"/>
            <w:tcBorders>
              <w:top w:val="nil"/>
              <w:bottom w:val="nil"/>
            </w:tcBorders>
          </w:tcPr>
          <w:p w14:paraId="206C3EB0" w14:textId="77777777" w:rsidR="007E794D" w:rsidRPr="007E794D" w:rsidRDefault="007E794D" w:rsidP="007E794D">
            <w:pPr>
              <w:spacing w:after="120"/>
              <w:rPr>
                <w:rFonts w:ascii="Lato" w:hAnsi="Lato"/>
              </w:rPr>
            </w:pPr>
          </w:p>
        </w:tc>
        <w:tc>
          <w:tcPr>
            <w:tcW w:w="3707" w:type="dxa"/>
          </w:tcPr>
          <w:p w14:paraId="73ADBC67" w14:textId="77777777" w:rsidR="007E794D" w:rsidRPr="007E794D" w:rsidRDefault="007E794D" w:rsidP="007E794D">
            <w:pPr>
              <w:spacing w:after="120"/>
              <w:rPr>
                <w:rFonts w:ascii="Lato" w:hAnsi="Lato"/>
              </w:rPr>
            </w:pPr>
            <w:r w:rsidRPr="007E794D">
              <w:rPr>
                <w:rFonts w:ascii="Lato" w:hAnsi="Lato"/>
                <w:sz w:val="16"/>
              </w:rPr>
              <w:t xml:space="preserve">If endorsement is captured through ‘ASIP on a page’ or other complimentary mode to communicate the agreed agenda to your school community, please attach. </w:t>
            </w:r>
          </w:p>
        </w:tc>
      </w:tr>
      <w:tr w:rsidR="007E794D" w:rsidRPr="007E794D" w14:paraId="4C7B071C" w14:textId="77777777" w:rsidTr="006D7C1C">
        <w:trPr>
          <w:trHeight w:val="1538"/>
        </w:trPr>
        <w:tc>
          <w:tcPr>
            <w:tcW w:w="3707" w:type="dxa"/>
          </w:tcPr>
          <w:p w14:paraId="05EE6E1E" w14:textId="4C16052A" w:rsidR="007E794D" w:rsidRPr="007E794D" w:rsidRDefault="004B7AAF" w:rsidP="007E794D">
            <w:pPr>
              <w:spacing w:after="120"/>
              <w:rPr>
                <w:rFonts w:ascii="Lato" w:hAnsi="Lato"/>
              </w:rPr>
            </w:pPr>
            <w:r>
              <w:rPr>
                <w:rFonts w:ascii="Lato" w:hAnsi="Lato"/>
              </w:rPr>
              <w:t>Donna Bryant</w:t>
            </w:r>
          </w:p>
          <w:p w14:paraId="2703394F" w14:textId="77777777" w:rsidR="007E794D" w:rsidRPr="007E794D" w:rsidRDefault="007E794D" w:rsidP="007E794D">
            <w:pPr>
              <w:spacing w:after="120"/>
              <w:rPr>
                <w:rFonts w:ascii="Lato" w:hAnsi="Lato"/>
              </w:rPr>
            </w:pPr>
            <w:r w:rsidRPr="007E794D">
              <w:rPr>
                <w:rFonts w:ascii="Lato" w:hAnsi="Lato"/>
              </w:rPr>
              <w:t>Principal</w:t>
            </w:r>
          </w:p>
        </w:tc>
        <w:tc>
          <w:tcPr>
            <w:tcW w:w="1470" w:type="dxa"/>
            <w:tcBorders>
              <w:top w:val="nil"/>
              <w:bottom w:val="nil"/>
            </w:tcBorders>
          </w:tcPr>
          <w:p w14:paraId="41BA5F52" w14:textId="77777777" w:rsidR="007E794D" w:rsidRPr="007E794D" w:rsidRDefault="007E794D" w:rsidP="007E794D">
            <w:pPr>
              <w:spacing w:after="120"/>
              <w:rPr>
                <w:rFonts w:ascii="Lato" w:hAnsi="Lato"/>
              </w:rPr>
            </w:pPr>
          </w:p>
        </w:tc>
        <w:tc>
          <w:tcPr>
            <w:tcW w:w="3707" w:type="dxa"/>
          </w:tcPr>
          <w:p w14:paraId="25E79B8A" w14:textId="13EC771E" w:rsidR="007E794D" w:rsidRPr="007E794D" w:rsidRDefault="004B7AAF" w:rsidP="007E794D">
            <w:pPr>
              <w:spacing w:after="120"/>
              <w:rPr>
                <w:rFonts w:ascii="Lato" w:hAnsi="Lato"/>
              </w:rPr>
            </w:pPr>
            <w:r>
              <w:rPr>
                <w:rFonts w:ascii="Lato" w:hAnsi="Lato"/>
              </w:rPr>
              <w:t>Warren Giles</w:t>
            </w:r>
          </w:p>
          <w:p w14:paraId="4146D34D" w14:textId="77777777" w:rsidR="007E794D" w:rsidRPr="007E794D" w:rsidRDefault="007E794D" w:rsidP="007E794D">
            <w:pPr>
              <w:spacing w:after="120"/>
              <w:rPr>
                <w:rFonts w:ascii="Lato" w:hAnsi="Lato"/>
              </w:rPr>
            </w:pPr>
            <w:r w:rsidRPr="007E794D">
              <w:rPr>
                <w:rFonts w:ascii="Lato" w:hAnsi="Lato"/>
              </w:rPr>
              <w:t xml:space="preserve">Senior Director </w:t>
            </w:r>
            <w:r w:rsidRPr="007E794D">
              <w:rPr>
                <w:rFonts w:ascii="Lato" w:hAnsi="Lato"/>
              </w:rPr>
              <w:br/>
              <w:t>Education Improvement and Leadership</w:t>
            </w:r>
          </w:p>
        </w:tc>
        <w:tc>
          <w:tcPr>
            <w:tcW w:w="1470" w:type="dxa"/>
            <w:tcBorders>
              <w:top w:val="nil"/>
              <w:bottom w:val="nil"/>
            </w:tcBorders>
          </w:tcPr>
          <w:p w14:paraId="55250677" w14:textId="77777777" w:rsidR="007E794D" w:rsidRPr="007E794D" w:rsidRDefault="007E794D" w:rsidP="007E794D">
            <w:pPr>
              <w:spacing w:after="120"/>
              <w:rPr>
                <w:rFonts w:ascii="Lato" w:hAnsi="Lato"/>
              </w:rPr>
            </w:pPr>
          </w:p>
        </w:tc>
        <w:tc>
          <w:tcPr>
            <w:tcW w:w="3707" w:type="dxa"/>
          </w:tcPr>
          <w:p w14:paraId="0875E6BD" w14:textId="7E97B089" w:rsidR="007E794D" w:rsidRPr="007E794D" w:rsidRDefault="004B7AAF" w:rsidP="007E794D">
            <w:pPr>
              <w:spacing w:after="120"/>
              <w:ind w:right="-250"/>
              <w:rPr>
                <w:rFonts w:ascii="Lato" w:hAnsi="Lato"/>
              </w:rPr>
            </w:pPr>
            <w:r>
              <w:rPr>
                <w:rFonts w:ascii="Lato" w:hAnsi="Lato"/>
              </w:rPr>
              <w:t>Lauren Hoar</w:t>
            </w:r>
          </w:p>
          <w:p w14:paraId="2E219C87" w14:textId="77777777" w:rsidR="007E794D" w:rsidRPr="007E794D" w:rsidRDefault="007E794D" w:rsidP="007E794D">
            <w:pPr>
              <w:spacing w:after="120"/>
              <w:ind w:right="-250"/>
              <w:rPr>
                <w:rFonts w:ascii="Lato" w:hAnsi="Lato"/>
              </w:rPr>
            </w:pPr>
            <w:r w:rsidRPr="00A565AD">
              <w:rPr>
                <w:rFonts w:ascii="Lato" w:hAnsi="Lato"/>
              </w:rPr>
              <w:t xml:space="preserve">Chair </w:t>
            </w:r>
            <w:r w:rsidRPr="00A565AD">
              <w:rPr>
                <w:rFonts w:ascii="Lato" w:hAnsi="Lato"/>
              </w:rPr>
              <w:br/>
              <w:t>School Body</w:t>
            </w:r>
            <w:r w:rsidRPr="007E794D">
              <w:rPr>
                <w:rFonts w:ascii="Lato" w:hAnsi="Lato"/>
              </w:rPr>
              <w:t xml:space="preserve"> / Lead Committee Chair</w:t>
            </w:r>
          </w:p>
          <w:p w14:paraId="5A7EC5E7" w14:textId="77777777" w:rsidR="007E794D" w:rsidRPr="007E794D" w:rsidRDefault="007E794D" w:rsidP="007E794D">
            <w:pPr>
              <w:spacing w:after="120"/>
              <w:rPr>
                <w:rFonts w:ascii="Lato" w:hAnsi="Lato"/>
              </w:rPr>
            </w:pPr>
            <w:r w:rsidRPr="007E794D">
              <w:rPr>
                <w:rFonts w:ascii="Lato" w:hAnsi="Lato"/>
              </w:rPr>
              <w:t>(Circle which one applies)</w:t>
            </w:r>
          </w:p>
        </w:tc>
      </w:tr>
    </w:tbl>
    <w:p w14:paraId="3E3399E9" w14:textId="77777777" w:rsidR="007E794D" w:rsidRDefault="007E794D" w:rsidP="007E794D"/>
    <w:p w14:paraId="31489838" w14:textId="1745E78B" w:rsidR="007E794D" w:rsidRDefault="007E794D">
      <w:r>
        <w:br w:type="page"/>
      </w:r>
    </w:p>
    <w:p w14:paraId="168CEAB6" w14:textId="16D9D60B" w:rsidR="007E794D" w:rsidRPr="007E794D" w:rsidRDefault="00354EF9" w:rsidP="007E794D">
      <w:pPr>
        <w:keepNext/>
        <w:keepLines/>
        <w:spacing w:before="240" w:after="200" w:line="240" w:lineRule="auto"/>
        <w:outlineLvl w:val="0"/>
        <w:rPr>
          <w:rFonts w:ascii="Lato Semibold" w:eastAsia="Times New Roman" w:hAnsi="Lato Semibold" w:cs="Times New Roman"/>
          <w:color w:val="1F1F5F"/>
          <w:kern w:val="32"/>
          <w:sz w:val="28"/>
          <w:szCs w:val="32"/>
          <w:lang w:val="en-US"/>
          <w14:ligatures w14:val="none"/>
        </w:rPr>
      </w:pPr>
      <w:r>
        <w:rPr>
          <w:noProof/>
        </w:rPr>
        <w:lastRenderedPageBreak/>
        <w:drawing>
          <wp:anchor distT="0" distB="0" distL="114300" distR="114300" simplePos="0" relativeHeight="251674624" behindDoc="0" locked="0" layoutInCell="1" allowOverlap="1" wp14:anchorId="5B1F3782" wp14:editId="2207F317">
            <wp:simplePos x="0" y="0"/>
            <wp:positionH relativeFrom="margin">
              <wp:posOffset>-161925</wp:posOffset>
            </wp:positionH>
            <wp:positionV relativeFrom="paragraph">
              <wp:posOffset>233045</wp:posOffset>
            </wp:positionV>
            <wp:extent cx="7828915" cy="2324100"/>
            <wp:effectExtent l="0" t="0" r="635" b="0"/>
            <wp:wrapNone/>
            <wp:docPr id="1509581762" name="Picture 1" descr="A graph with text and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581762" name="Picture 1" descr="A graph with text and a ba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828915" cy="2324100"/>
                    </a:xfrm>
                    <a:prstGeom prst="rect">
                      <a:avLst/>
                    </a:prstGeom>
                  </pic:spPr>
                </pic:pic>
              </a:graphicData>
            </a:graphic>
            <wp14:sizeRelH relativeFrom="page">
              <wp14:pctWidth>0</wp14:pctWidth>
            </wp14:sizeRelH>
            <wp14:sizeRelV relativeFrom="page">
              <wp14:pctHeight>0</wp14:pctHeight>
            </wp14:sizeRelV>
          </wp:anchor>
        </w:drawing>
      </w:r>
      <w:r w:rsidR="007E794D" w:rsidRPr="007E794D">
        <w:rPr>
          <w:rFonts w:ascii="Lato Semibold" w:eastAsia="Times New Roman" w:hAnsi="Lato Semibold" w:cs="Times New Roman"/>
          <w:color w:val="1F1F5F"/>
          <w:kern w:val="32"/>
          <w:sz w:val="28"/>
          <w:szCs w:val="32"/>
          <w:lang w:val="en-US"/>
          <w14:ligatures w14:val="none"/>
        </w:rPr>
        <w:t xml:space="preserve">Attachment A </w:t>
      </w:r>
    </w:p>
    <w:p w14:paraId="4BB26C30" w14:textId="1B53D74D" w:rsidR="007E794D" w:rsidRDefault="007E794D" w:rsidP="007E794D"/>
    <w:p w14:paraId="1CCE81D8" w14:textId="78A298D1" w:rsidR="00354EF9" w:rsidRPr="00354EF9" w:rsidRDefault="00354EF9" w:rsidP="00354EF9"/>
    <w:p w14:paraId="70B18500" w14:textId="02F16C96" w:rsidR="00354EF9" w:rsidRPr="00354EF9" w:rsidRDefault="00354EF9" w:rsidP="00354EF9"/>
    <w:p w14:paraId="2029C331" w14:textId="371ADFA3" w:rsidR="00354EF9" w:rsidRPr="00354EF9" w:rsidRDefault="00354EF9" w:rsidP="00354EF9"/>
    <w:p w14:paraId="00B68D75" w14:textId="7ED879C3" w:rsidR="00354EF9" w:rsidRPr="00354EF9" w:rsidRDefault="00354EF9" w:rsidP="00354EF9"/>
    <w:p w14:paraId="78DC642F" w14:textId="4F119A5B" w:rsidR="00354EF9" w:rsidRPr="00354EF9" w:rsidRDefault="00354EF9" w:rsidP="00354EF9"/>
    <w:p w14:paraId="200E4D7E" w14:textId="0AF94275" w:rsidR="00354EF9" w:rsidRPr="00354EF9" w:rsidRDefault="00354EF9" w:rsidP="00354EF9"/>
    <w:p w14:paraId="560B3907" w14:textId="010ECF80" w:rsidR="00354EF9" w:rsidRPr="00354EF9" w:rsidRDefault="00A61A9C" w:rsidP="00354EF9">
      <w:r>
        <w:rPr>
          <w:noProof/>
        </w:rPr>
        <w:drawing>
          <wp:anchor distT="0" distB="0" distL="114300" distR="114300" simplePos="0" relativeHeight="251677696" behindDoc="0" locked="0" layoutInCell="1" allowOverlap="1" wp14:anchorId="03E08058" wp14:editId="0AF6456C">
            <wp:simplePos x="0" y="0"/>
            <wp:positionH relativeFrom="column">
              <wp:posOffset>13335</wp:posOffset>
            </wp:positionH>
            <wp:positionV relativeFrom="paragraph">
              <wp:posOffset>274955</wp:posOffset>
            </wp:positionV>
            <wp:extent cx="7822418" cy="3048000"/>
            <wp:effectExtent l="0" t="0" r="7620" b="0"/>
            <wp:wrapNone/>
            <wp:docPr id="1350689725" name="Picture 1"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89725" name="Picture 1" descr="A close-up of a graph&#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830521" cy="3051157"/>
                    </a:xfrm>
                    <a:prstGeom prst="rect">
                      <a:avLst/>
                    </a:prstGeom>
                  </pic:spPr>
                </pic:pic>
              </a:graphicData>
            </a:graphic>
            <wp14:sizeRelH relativeFrom="page">
              <wp14:pctWidth>0</wp14:pctWidth>
            </wp14:sizeRelH>
            <wp14:sizeRelV relativeFrom="page">
              <wp14:pctHeight>0</wp14:pctHeight>
            </wp14:sizeRelV>
          </wp:anchor>
        </w:drawing>
      </w:r>
    </w:p>
    <w:p w14:paraId="6124CE42" w14:textId="35F131C3" w:rsidR="00354EF9" w:rsidRPr="00354EF9" w:rsidRDefault="00354EF9" w:rsidP="00354EF9"/>
    <w:p w14:paraId="7AB439D7" w14:textId="289A17E6" w:rsidR="00354EF9" w:rsidRPr="00354EF9" w:rsidRDefault="00354EF9" w:rsidP="00354EF9"/>
    <w:p w14:paraId="1A7D8347" w14:textId="7DB68B76" w:rsidR="00354EF9" w:rsidRPr="00354EF9" w:rsidRDefault="00354EF9" w:rsidP="00354EF9"/>
    <w:p w14:paraId="1EFD84E0" w14:textId="2B878FD4" w:rsidR="00354EF9" w:rsidRPr="00354EF9" w:rsidRDefault="00354EF9" w:rsidP="00354EF9"/>
    <w:p w14:paraId="577A7380" w14:textId="117472CF" w:rsidR="00354EF9" w:rsidRPr="00354EF9" w:rsidRDefault="00354EF9" w:rsidP="00354EF9"/>
    <w:p w14:paraId="1B8A7C2D" w14:textId="77777777" w:rsidR="00354EF9" w:rsidRDefault="00354EF9" w:rsidP="00354EF9"/>
    <w:p w14:paraId="34FF1CB0" w14:textId="2E4D7159" w:rsidR="00354EF9" w:rsidRDefault="00354EF9" w:rsidP="00354EF9"/>
    <w:p w14:paraId="17C4D767" w14:textId="77777777" w:rsidR="00A61A9C" w:rsidRDefault="00A61A9C" w:rsidP="00354EF9"/>
    <w:p w14:paraId="2675CE46" w14:textId="77777777" w:rsidR="00A61A9C" w:rsidRDefault="00A61A9C" w:rsidP="00354EF9"/>
    <w:p w14:paraId="42703705" w14:textId="77777777" w:rsidR="00A61A9C" w:rsidRDefault="00A61A9C" w:rsidP="00354EF9"/>
    <w:p w14:paraId="00ECF26A" w14:textId="77777777" w:rsidR="00A61A9C" w:rsidRDefault="00A61A9C" w:rsidP="00354EF9"/>
    <w:p w14:paraId="6641DC6E" w14:textId="2EA45A09" w:rsidR="00A61A9C" w:rsidRDefault="00A61A9C" w:rsidP="00354EF9">
      <w:r>
        <w:rPr>
          <w:noProof/>
        </w:rPr>
        <w:lastRenderedPageBreak/>
        <w:drawing>
          <wp:anchor distT="0" distB="0" distL="114300" distR="114300" simplePos="0" relativeHeight="251676672" behindDoc="0" locked="0" layoutInCell="1" allowOverlap="1" wp14:anchorId="798F9F91" wp14:editId="463DF2C7">
            <wp:simplePos x="0" y="0"/>
            <wp:positionH relativeFrom="margin">
              <wp:align>left</wp:align>
            </wp:positionH>
            <wp:positionV relativeFrom="paragraph">
              <wp:posOffset>-122555</wp:posOffset>
            </wp:positionV>
            <wp:extent cx="6581775" cy="2384893"/>
            <wp:effectExtent l="0" t="0" r="0" b="0"/>
            <wp:wrapNone/>
            <wp:docPr id="1696216076" name="Picture 1" descr="A graph of a student and a stud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16076" name="Picture 1" descr="A graph of a student and a student&#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6581775" cy="2384893"/>
                    </a:xfrm>
                    <a:prstGeom prst="rect">
                      <a:avLst/>
                    </a:prstGeom>
                  </pic:spPr>
                </pic:pic>
              </a:graphicData>
            </a:graphic>
            <wp14:sizeRelH relativeFrom="page">
              <wp14:pctWidth>0</wp14:pctWidth>
            </wp14:sizeRelH>
            <wp14:sizeRelV relativeFrom="page">
              <wp14:pctHeight>0</wp14:pctHeight>
            </wp14:sizeRelV>
          </wp:anchor>
        </w:drawing>
      </w:r>
    </w:p>
    <w:p w14:paraId="5EAE1EEF" w14:textId="721EDAEA" w:rsidR="00A61A9C" w:rsidRDefault="00A61A9C" w:rsidP="00354EF9">
      <w:r>
        <w:rPr>
          <w:noProof/>
        </w:rPr>
        <w:drawing>
          <wp:anchor distT="0" distB="0" distL="114300" distR="114300" simplePos="0" relativeHeight="251678720" behindDoc="0" locked="0" layoutInCell="1" allowOverlap="1" wp14:anchorId="5CCBAFC0" wp14:editId="453FE878">
            <wp:simplePos x="0" y="0"/>
            <wp:positionH relativeFrom="margin">
              <wp:align>center</wp:align>
            </wp:positionH>
            <wp:positionV relativeFrom="paragraph">
              <wp:posOffset>1971040</wp:posOffset>
            </wp:positionV>
            <wp:extent cx="6400800" cy="3800503"/>
            <wp:effectExtent l="0" t="0" r="0" b="9525"/>
            <wp:wrapNone/>
            <wp:docPr id="2037807314"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807314" name="Picture 1" descr="A screenshot of a graph&#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400800" cy="3800503"/>
                    </a:xfrm>
                    <a:prstGeom prst="rect">
                      <a:avLst/>
                    </a:prstGeom>
                  </pic:spPr>
                </pic:pic>
              </a:graphicData>
            </a:graphic>
            <wp14:sizeRelH relativeFrom="page">
              <wp14:pctWidth>0</wp14:pctWidth>
            </wp14:sizeRelH>
            <wp14:sizeRelV relativeFrom="page">
              <wp14:pctHeight>0</wp14:pctHeight>
            </wp14:sizeRelV>
          </wp:anchor>
        </w:drawing>
      </w:r>
    </w:p>
    <w:p w14:paraId="71A62DD6" w14:textId="77777777" w:rsidR="004E2955" w:rsidRPr="004E2955" w:rsidRDefault="004E2955" w:rsidP="004E2955"/>
    <w:p w14:paraId="3A2D6449" w14:textId="77777777" w:rsidR="004E2955" w:rsidRPr="004E2955" w:rsidRDefault="004E2955" w:rsidP="004E2955"/>
    <w:p w14:paraId="443303A0" w14:textId="77777777" w:rsidR="004E2955" w:rsidRPr="004E2955" w:rsidRDefault="004E2955" w:rsidP="004E2955"/>
    <w:p w14:paraId="5F45ED21" w14:textId="77777777" w:rsidR="004E2955" w:rsidRPr="004E2955" w:rsidRDefault="004E2955" w:rsidP="004E2955"/>
    <w:p w14:paraId="55DEE81A" w14:textId="77777777" w:rsidR="004E2955" w:rsidRPr="004E2955" w:rsidRDefault="004E2955" w:rsidP="004E2955"/>
    <w:p w14:paraId="00E797CD" w14:textId="77777777" w:rsidR="004E2955" w:rsidRPr="004E2955" w:rsidRDefault="004E2955" w:rsidP="004E2955"/>
    <w:p w14:paraId="43FEB766" w14:textId="77777777" w:rsidR="004E2955" w:rsidRPr="004E2955" w:rsidRDefault="004E2955" w:rsidP="004E2955"/>
    <w:p w14:paraId="1D2FAD79" w14:textId="77777777" w:rsidR="004E2955" w:rsidRPr="004E2955" w:rsidRDefault="004E2955" w:rsidP="004E2955"/>
    <w:p w14:paraId="3D5DD8B9" w14:textId="77777777" w:rsidR="004E2955" w:rsidRPr="004E2955" w:rsidRDefault="004E2955" w:rsidP="004E2955"/>
    <w:p w14:paraId="1E1DB906" w14:textId="77777777" w:rsidR="004E2955" w:rsidRPr="004E2955" w:rsidRDefault="004E2955" w:rsidP="004E2955"/>
    <w:p w14:paraId="15808920" w14:textId="77777777" w:rsidR="004E2955" w:rsidRPr="004E2955" w:rsidRDefault="004E2955" w:rsidP="004E2955"/>
    <w:p w14:paraId="061FF917" w14:textId="77777777" w:rsidR="004E2955" w:rsidRPr="004E2955" w:rsidRDefault="004E2955" w:rsidP="004E2955"/>
    <w:p w14:paraId="0421C9F4" w14:textId="77777777" w:rsidR="004E2955" w:rsidRPr="004E2955" w:rsidRDefault="004E2955" w:rsidP="004E2955"/>
    <w:p w14:paraId="74E37F95" w14:textId="77777777" w:rsidR="004E2955" w:rsidRPr="004E2955" w:rsidRDefault="004E2955" w:rsidP="004E2955"/>
    <w:p w14:paraId="30365BBC" w14:textId="77777777" w:rsidR="004E2955" w:rsidRPr="004E2955" w:rsidRDefault="004E2955" w:rsidP="004E2955"/>
    <w:p w14:paraId="6C2D85C3" w14:textId="77777777" w:rsidR="004E2955" w:rsidRPr="004E2955" w:rsidRDefault="004E2955" w:rsidP="004E2955"/>
    <w:p w14:paraId="00E11B2B" w14:textId="77777777" w:rsidR="004E2955" w:rsidRDefault="004E2955" w:rsidP="004E2955"/>
    <w:p w14:paraId="4E19614D" w14:textId="77777777" w:rsidR="004E2955" w:rsidRDefault="004E2955" w:rsidP="004E2955"/>
    <w:p w14:paraId="7D94F0A1" w14:textId="264D6A26" w:rsidR="004E2955" w:rsidRDefault="004E2955" w:rsidP="004E2955">
      <w:r>
        <w:rPr>
          <w:noProof/>
        </w:rPr>
        <w:lastRenderedPageBreak/>
        <w:drawing>
          <wp:anchor distT="0" distB="0" distL="114300" distR="114300" simplePos="0" relativeHeight="251679744" behindDoc="0" locked="0" layoutInCell="1" allowOverlap="1" wp14:anchorId="2D3E36B9" wp14:editId="7F385F82">
            <wp:simplePos x="0" y="0"/>
            <wp:positionH relativeFrom="column">
              <wp:posOffset>4985385</wp:posOffset>
            </wp:positionH>
            <wp:positionV relativeFrom="paragraph">
              <wp:posOffset>33020</wp:posOffset>
            </wp:positionV>
            <wp:extent cx="4074160" cy="2476500"/>
            <wp:effectExtent l="0" t="0" r="2540" b="0"/>
            <wp:wrapNone/>
            <wp:docPr id="1669009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009103" name=""/>
                    <pic:cNvPicPr/>
                  </pic:nvPicPr>
                  <pic:blipFill>
                    <a:blip r:embed="rId21">
                      <a:extLst>
                        <a:ext uri="{28A0092B-C50C-407E-A947-70E740481C1C}">
                          <a14:useLocalDpi xmlns:a14="http://schemas.microsoft.com/office/drawing/2010/main" val="0"/>
                        </a:ext>
                      </a:extLst>
                    </a:blip>
                    <a:stretch>
                      <a:fillRect/>
                    </a:stretch>
                  </pic:blipFill>
                  <pic:spPr>
                    <a:xfrm>
                      <a:off x="0" y="0"/>
                      <a:ext cx="4074160" cy="24765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3FDB50" wp14:editId="62A3E613">
            <wp:extent cx="4305665" cy="2628900"/>
            <wp:effectExtent l="0" t="0" r="0" b="0"/>
            <wp:docPr id="984316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16854" name=""/>
                    <pic:cNvPicPr/>
                  </pic:nvPicPr>
                  <pic:blipFill>
                    <a:blip r:embed="rId22"/>
                    <a:stretch>
                      <a:fillRect/>
                    </a:stretch>
                  </pic:blipFill>
                  <pic:spPr>
                    <a:xfrm>
                      <a:off x="0" y="0"/>
                      <a:ext cx="4317423" cy="2636079"/>
                    </a:xfrm>
                    <a:prstGeom prst="rect">
                      <a:avLst/>
                    </a:prstGeom>
                  </pic:spPr>
                </pic:pic>
              </a:graphicData>
            </a:graphic>
          </wp:inline>
        </w:drawing>
      </w:r>
    </w:p>
    <w:p w14:paraId="1A19E153" w14:textId="358260EF" w:rsidR="004E2955" w:rsidRDefault="004E2955" w:rsidP="004E2955">
      <w:r>
        <w:rPr>
          <w:noProof/>
        </w:rPr>
        <w:drawing>
          <wp:anchor distT="0" distB="0" distL="114300" distR="114300" simplePos="0" relativeHeight="251680768" behindDoc="0" locked="0" layoutInCell="1" allowOverlap="1" wp14:anchorId="628863DF" wp14:editId="3689D64D">
            <wp:simplePos x="0" y="0"/>
            <wp:positionH relativeFrom="margin">
              <wp:posOffset>60960</wp:posOffset>
            </wp:positionH>
            <wp:positionV relativeFrom="paragraph">
              <wp:posOffset>156210</wp:posOffset>
            </wp:positionV>
            <wp:extent cx="4429125" cy="2678585"/>
            <wp:effectExtent l="0" t="0" r="0" b="7620"/>
            <wp:wrapNone/>
            <wp:docPr id="419100358"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100358" name="Picture 1" descr="A graph with different colored bars&#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429125" cy="2678585"/>
                    </a:xfrm>
                    <a:prstGeom prst="rect">
                      <a:avLst/>
                    </a:prstGeom>
                  </pic:spPr>
                </pic:pic>
              </a:graphicData>
            </a:graphic>
            <wp14:sizeRelH relativeFrom="page">
              <wp14:pctWidth>0</wp14:pctWidth>
            </wp14:sizeRelH>
            <wp14:sizeRelV relativeFrom="page">
              <wp14:pctHeight>0</wp14:pctHeight>
            </wp14:sizeRelV>
          </wp:anchor>
        </w:drawing>
      </w:r>
    </w:p>
    <w:p w14:paraId="573B7B26" w14:textId="23E223C1" w:rsidR="004E2955" w:rsidRDefault="004E2955" w:rsidP="004E2955">
      <w:pPr>
        <w:ind w:firstLine="720"/>
      </w:pPr>
    </w:p>
    <w:p w14:paraId="7D514902" w14:textId="77777777" w:rsidR="004E2955" w:rsidRPr="004E2955" w:rsidRDefault="004E2955" w:rsidP="004E2955"/>
    <w:p w14:paraId="2DDA2A28" w14:textId="5AAEA7B4" w:rsidR="004E2955" w:rsidRDefault="004E2955" w:rsidP="004E2955"/>
    <w:p w14:paraId="1F54399B" w14:textId="77777777" w:rsidR="004E2955" w:rsidRPr="004E2955" w:rsidRDefault="004E2955" w:rsidP="004E2955">
      <w:pPr>
        <w:ind w:firstLine="720"/>
      </w:pPr>
    </w:p>
    <w:sectPr w:rsidR="004E2955" w:rsidRPr="004E2955" w:rsidSect="007E794D">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5B1D" w14:textId="77777777" w:rsidR="000003FD" w:rsidRDefault="000003FD" w:rsidP="00433879">
      <w:pPr>
        <w:spacing w:after="0" w:line="240" w:lineRule="auto"/>
      </w:pPr>
      <w:r>
        <w:separator/>
      </w:r>
    </w:p>
  </w:endnote>
  <w:endnote w:type="continuationSeparator" w:id="0">
    <w:p w14:paraId="1F2E0988" w14:textId="77777777" w:rsidR="000003FD" w:rsidRDefault="000003FD" w:rsidP="0043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B4DA" w14:textId="77777777" w:rsidR="00B11828" w:rsidRDefault="00B11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E72E" w14:textId="08279CE0" w:rsidR="00433879" w:rsidRDefault="007E794D">
    <w:pPr>
      <w:pStyle w:val="Footer"/>
      <w:rPr>
        <w:rFonts w:ascii="Lato" w:hAnsi="Lato"/>
        <w:sz w:val="18"/>
        <w:szCs w:val="18"/>
      </w:rPr>
    </w:pPr>
    <w:r w:rsidRPr="007E794D">
      <w:rPr>
        <w:rFonts w:ascii="Lato" w:hAnsi="Lato"/>
        <w:noProof/>
        <w:sz w:val="18"/>
        <w:szCs w:val="18"/>
      </w:rPr>
      <mc:AlternateContent>
        <mc:Choice Requires="wps">
          <w:drawing>
            <wp:anchor distT="45720" distB="45720" distL="114300" distR="114300" simplePos="0" relativeHeight="251657216" behindDoc="1" locked="0" layoutInCell="1" allowOverlap="1" wp14:anchorId="2D5DC139" wp14:editId="48428B8C">
              <wp:simplePos x="0" y="0"/>
              <wp:positionH relativeFrom="column">
                <wp:posOffset>7635240</wp:posOffset>
              </wp:positionH>
              <wp:positionV relativeFrom="paragraph">
                <wp:posOffset>-43815</wp:posOffset>
              </wp:positionV>
              <wp:extent cx="1891665"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404620"/>
                      </a:xfrm>
                      <a:prstGeom prst="rect">
                        <a:avLst/>
                      </a:prstGeom>
                      <a:solidFill>
                        <a:srgbClr val="FFFFFF"/>
                      </a:solidFill>
                      <a:ln w="9525">
                        <a:noFill/>
                        <a:miter lim="800000"/>
                        <a:headEnd/>
                        <a:tailEnd/>
                      </a:ln>
                    </wps:spPr>
                    <wps:txbx>
                      <w:txbxContent>
                        <w:p w14:paraId="04A243A8" w14:textId="72B9DFD7" w:rsidR="007E794D" w:rsidRDefault="007E794D" w:rsidP="007E794D">
                          <w:pPr>
                            <w:jc w:val="right"/>
                          </w:pPr>
                          <w:r>
                            <w:rPr>
                              <w:noProof/>
                              <w:lang w:eastAsia="en-AU"/>
                            </w:rPr>
                            <w:drawing>
                              <wp:inline distT="0" distB="0" distL="0" distR="0" wp14:anchorId="5FCD2A39" wp14:editId="5CD9B4EE">
                                <wp:extent cx="1572479" cy="561600"/>
                                <wp:effectExtent l="0" t="0" r="8890" b="0"/>
                                <wp:docPr id="35" name="Picture 3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DC139" id="_x0000_t202" coordsize="21600,21600" o:spt="202" path="m,l,21600r21600,l21600,xe">
              <v:stroke joinstyle="miter"/>
              <v:path gradientshapeok="t" o:connecttype="rect"/>
            </v:shapetype>
            <v:shape id="Text Box 2" o:spid="_x0000_s1027" type="#_x0000_t202" style="position:absolute;margin-left:601.2pt;margin-top:-3.45pt;width:14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" stroked="f">
              <v:textbox style="mso-fit-shape-to-text:t">
                <w:txbxContent>
                  <w:p w14:paraId="04A243A8" w14:textId="72B9DFD7" w:rsidR="007E794D" w:rsidRDefault="007E794D" w:rsidP="007E794D">
                    <w:pPr>
                      <w:jc w:val="right"/>
                    </w:pPr>
                    <w:r>
                      <w:rPr>
                        <w:noProof/>
                        <w:lang w:eastAsia="en-AU"/>
                      </w:rPr>
                      <w:drawing>
                        <wp:inline distT="0" distB="0" distL="0" distR="0" wp14:anchorId="5FCD2A39" wp14:editId="5CD9B4EE">
                          <wp:extent cx="1572479" cy="561600"/>
                          <wp:effectExtent l="0" t="0" r="8890" b="0"/>
                          <wp:docPr id="35" name="Picture 3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txbxContent>
              </v:textbox>
            </v:shape>
          </w:pict>
        </mc:Fallback>
      </mc:AlternateContent>
    </w:r>
    <w:r w:rsidR="00433879" w:rsidRPr="00433879">
      <w:rPr>
        <w:rFonts w:ascii="Lato" w:hAnsi="Lato"/>
        <w:sz w:val="18"/>
        <w:szCs w:val="18"/>
      </w:rPr>
      <w:t>Department of</w:t>
    </w:r>
    <w:r w:rsidR="00433879" w:rsidRPr="00433879">
      <w:rPr>
        <w:rFonts w:ascii="Lato" w:hAnsi="Lato"/>
        <w:b/>
        <w:bCs/>
        <w:sz w:val="18"/>
        <w:szCs w:val="18"/>
      </w:rPr>
      <w:t xml:space="preserve"> EDUCATION</w:t>
    </w:r>
    <w:r w:rsidR="00433879">
      <w:rPr>
        <w:rFonts w:ascii="Lato" w:hAnsi="Lato"/>
        <w:b/>
        <w:bCs/>
        <w:sz w:val="18"/>
        <w:szCs w:val="18"/>
      </w:rPr>
      <w:tab/>
    </w:r>
    <w:r w:rsidR="00433879">
      <w:rPr>
        <w:rFonts w:ascii="Lato" w:hAnsi="Lato"/>
        <w:b/>
        <w:bCs/>
        <w:sz w:val="18"/>
        <w:szCs w:val="18"/>
      </w:rPr>
      <w:tab/>
    </w:r>
    <w:r w:rsidR="00433879">
      <w:rPr>
        <w:rFonts w:ascii="Lato" w:hAnsi="Lato"/>
        <w:b/>
        <w:bCs/>
        <w:sz w:val="18"/>
        <w:szCs w:val="18"/>
      </w:rPr>
      <w:tab/>
    </w:r>
    <w:r w:rsidR="00433879">
      <w:rPr>
        <w:rFonts w:ascii="Lato" w:hAnsi="Lato"/>
        <w:b/>
        <w:bCs/>
        <w:sz w:val="18"/>
        <w:szCs w:val="18"/>
      </w:rPr>
      <w:tab/>
    </w:r>
    <w:r w:rsidR="00433879">
      <w:rPr>
        <w:rFonts w:ascii="Lato" w:hAnsi="Lato"/>
        <w:b/>
        <w:bCs/>
        <w:sz w:val="18"/>
        <w:szCs w:val="18"/>
      </w:rPr>
      <w:tab/>
    </w:r>
    <w:r w:rsidR="00433879">
      <w:rPr>
        <w:rFonts w:ascii="Lato" w:hAnsi="Lato"/>
        <w:b/>
        <w:bCs/>
        <w:sz w:val="18"/>
        <w:szCs w:val="18"/>
      </w:rPr>
      <w:tab/>
    </w:r>
    <w:r w:rsidR="00433879">
      <w:rPr>
        <w:rFonts w:ascii="Lato" w:hAnsi="Lato"/>
        <w:b/>
        <w:bCs/>
        <w:sz w:val="18"/>
        <w:szCs w:val="18"/>
      </w:rPr>
      <w:tab/>
    </w:r>
  </w:p>
  <w:p w14:paraId="17E14FDA" w14:textId="128C1870" w:rsidR="00433879" w:rsidRPr="00433879" w:rsidRDefault="00433879">
    <w:pPr>
      <w:pStyle w:val="Footer"/>
      <w:rPr>
        <w:rFonts w:ascii="Lato" w:hAnsi="Lato"/>
        <w:sz w:val="18"/>
        <w:szCs w:val="18"/>
      </w:rPr>
    </w:pPr>
    <w:r>
      <w:rPr>
        <w:rFonts w:ascii="Lato" w:hAnsi="Lato"/>
        <w:sz w:val="18"/>
        <w:szCs w:val="18"/>
      </w:rPr>
      <w:t>12 September 2023</w:t>
    </w:r>
  </w:p>
  <w:p w14:paraId="304C1AAC" w14:textId="13686E6C" w:rsidR="00433879" w:rsidRPr="00433879" w:rsidRDefault="00DD115A">
    <w:pPr>
      <w:pStyle w:val="Footer"/>
      <w:rPr>
        <w:rFonts w:ascii="Lato" w:hAnsi="Lato"/>
        <w:sz w:val="18"/>
        <w:szCs w:val="18"/>
      </w:rPr>
    </w:pPr>
    <w:sdt>
      <w:sdtPr>
        <w:rPr>
          <w:rFonts w:ascii="Lato" w:hAnsi="Lato"/>
          <w:sz w:val="18"/>
          <w:szCs w:val="18"/>
        </w:rPr>
        <w:id w:val="1494615992"/>
        <w:docPartObj>
          <w:docPartGallery w:val="Page Numbers (Bottom of Page)"/>
          <w:docPartUnique/>
        </w:docPartObj>
      </w:sdtPr>
      <w:sdtEndPr/>
      <w:sdtContent>
        <w:sdt>
          <w:sdtPr>
            <w:rPr>
              <w:rFonts w:ascii="Lato" w:hAnsi="Lato"/>
              <w:sz w:val="18"/>
              <w:szCs w:val="18"/>
            </w:rPr>
            <w:id w:val="-1705238520"/>
            <w:docPartObj>
              <w:docPartGallery w:val="Page Numbers (Top of Page)"/>
              <w:docPartUnique/>
            </w:docPartObj>
          </w:sdtPr>
          <w:sdtEndPr/>
          <w:sdtContent>
            <w:r w:rsidR="00433879" w:rsidRPr="00433879">
              <w:rPr>
                <w:rFonts w:ascii="Lato" w:hAnsi="Lato"/>
                <w:sz w:val="18"/>
                <w:szCs w:val="18"/>
              </w:rPr>
              <w:t xml:space="preserve">Page </w:t>
            </w:r>
            <w:r w:rsidR="00433879" w:rsidRPr="00433879">
              <w:rPr>
                <w:rFonts w:ascii="Lato" w:hAnsi="Lato"/>
                <w:b/>
                <w:bCs/>
                <w:sz w:val="18"/>
                <w:szCs w:val="18"/>
              </w:rPr>
              <w:fldChar w:fldCharType="begin"/>
            </w:r>
            <w:r w:rsidR="00433879" w:rsidRPr="00433879">
              <w:rPr>
                <w:rFonts w:ascii="Lato" w:hAnsi="Lato"/>
                <w:b/>
                <w:bCs/>
                <w:sz w:val="18"/>
                <w:szCs w:val="18"/>
              </w:rPr>
              <w:instrText xml:space="preserve"> PAGE </w:instrText>
            </w:r>
            <w:r w:rsidR="00433879" w:rsidRPr="00433879">
              <w:rPr>
                <w:rFonts w:ascii="Lato" w:hAnsi="Lato"/>
                <w:b/>
                <w:bCs/>
                <w:sz w:val="18"/>
                <w:szCs w:val="18"/>
              </w:rPr>
              <w:fldChar w:fldCharType="separate"/>
            </w:r>
            <w:r w:rsidR="00433879" w:rsidRPr="00433879">
              <w:rPr>
                <w:rFonts w:ascii="Lato" w:hAnsi="Lato"/>
                <w:b/>
                <w:bCs/>
                <w:noProof/>
                <w:sz w:val="18"/>
                <w:szCs w:val="18"/>
              </w:rPr>
              <w:t>2</w:t>
            </w:r>
            <w:r w:rsidR="00433879" w:rsidRPr="00433879">
              <w:rPr>
                <w:rFonts w:ascii="Lato" w:hAnsi="Lato"/>
                <w:b/>
                <w:bCs/>
                <w:sz w:val="18"/>
                <w:szCs w:val="18"/>
              </w:rPr>
              <w:fldChar w:fldCharType="end"/>
            </w:r>
            <w:r w:rsidR="00433879" w:rsidRPr="00433879">
              <w:rPr>
                <w:rFonts w:ascii="Lato" w:hAnsi="Lato"/>
                <w:sz w:val="18"/>
                <w:szCs w:val="18"/>
              </w:rPr>
              <w:t xml:space="preserve"> of </w:t>
            </w:r>
            <w:r w:rsidR="00433879" w:rsidRPr="00433879">
              <w:rPr>
                <w:rFonts w:ascii="Lato" w:hAnsi="Lato"/>
                <w:b/>
                <w:bCs/>
                <w:sz w:val="18"/>
                <w:szCs w:val="18"/>
              </w:rPr>
              <w:fldChar w:fldCharType="begin"/>
            </w:r>
            <w:r w:rsidR="00433879" w:rsidRPr="00433879">
              <w:rPr>
                <w:rFonts w:ascii="Lato" w:hAnsi="Lato"/>
                <w:b/>
                <w:bCs/>
                <w:sz w:val="18"/>
                <w:szCs w:val="18"/>
              </w:rPr>
              <w:instrText xml:space="preserve"> NUMPAGES  </w:instrText>
            </w:r>
            <w:r w:rsidR="00433879" w:rsidRPr="00433879">
              <w:rPr>
                <w:rFonts w:ascii="Lato" w:hAnsi="Lato"/>
                <w:b/>
                <w:bCs/>
                <w:sz w:val="18"/>
                <w:szCs w:val="18"/>
              </w:rPr>
              <w:fldChar w:fldCharType="separate"/>
            </w:r>
            <w:r w:rsidR="00433879" w:rsidRPr="00433879">
              <w:rPr>
                <w:rFonts w:ascii="Lato" w:hAnsi="Lato"/>
                <w:b/>
                <w:bCs/>
                <w:noProof/>
                <w:sz w:val="18"/>
                <w:szCs w:val="18"/>
              </w:rPr>
              <w:t>2</w:t>
            </w:r>
            <w:r w:rsidR="00433879" w:rsidRPr="00433879">
              <w:rPr>
                <w:rFonts w:ascii="Lato" w:hAnsi="Lato"/>
                <w:b/>
                <w:bCs/>
                <w:sz w:val="18"/>
                <w:szCs w:val="18"/>
              </w:rPr>
              <w:fldChar w:fldCharType="end"/>
            </w:r>
          </w:sdtContent>
        </w:sdt>
      </w:sdtContent>
    </w:sdt>
  </w:p>
  <w:p w14:paraId="57DB62DD" w14:textId="77777777" w:rsidR="00433879" w:rsidRDefault="00433879" w:rsidP="0043387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6447" w14:textId="77777777" w:rsidR="00B11828" w:rsidRDefault="00B11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9474" w14:textId="77777777" w:rsidR="000003FD" w:rsidRDefault="000003FD" w:rsidP="00433879">
      <w:pPr>
        <w:spacing w:after="0" w:line="240" w:lineRule="auto"/>
      </w:pPr>
      <w:r>
        <w:separator/>
      </w:r>
    </w:p>
  </w:footnote>
  <w:footnote w:type="continuationSeparator" w:id="0">
    <w:p w14:paraId="222CB178" w14:textId="77777777" w:rsidR="000003FD" w:rsidRDefault="000003FD" w:rsidP="0043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F10" w14:textId="77777777" w:rsidR="00B11828" w:rsidRDefault="00B11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8C1" w14:textId="04C3E28B" w:rsidR="00433879" w:rsidRPr="00433879" w:rsidRDefault="00433879">
    <w:pPr>
      <w:pStyle w:val="Header"/>
      <w:rPr>
        <w:rFonts w:ascii="Lato" w:hAnsi="Lato"/>
        <w:b/>
        <w:bCs/>
        <w:sz w:val="28"/>
        <w:szCs w:val="28"/>
      </w:rPr>
    </w:pPr>
    <w:r w:rsidRPr="00433879">
      <w:rPr>
        <w:rFonts w:ascii="Lato" w:hAnsi="Lato"/>
        <w:b/>
        <w:bCs/>
        <w:color w:val="44546A" w:themeColor="text2"/>
        <w:sz w:val="28"/>
        <w:szCs w:val="28"/>
      </w:rPr>
      <w:t>2024 Annual School Improvement Plan</w:t>
    </w:r>
    <w:r w:rsidRPr="00433879">
      <w:rPr>
        <w:rFonts w:ascii="Lato" w:hAnsi="Lato"/>
        <w:b/>
        <w:bCs/>
        <w:sz w:val="28"/>
        <w:szCs w:val="28"/>
      </w:rPr>
      <w:tab/>
    </w:r>
  </w:p>
  <w:p w14:paraId="06D34F3E" w14:textId="77777777" w:rsidR="00433879" w:rsidRDefault="0043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EF17" w14:textId="77777777" w:rsidR="00B11828" w:rsidRDefault="00B11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2FB"/>
    <w:multiLevelType w:val="hybridMultilevel"/>
    <w:tmpl w:val="778CCD9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D151E5"/>
    <w:multiLevelType w:val="hybridMultilevel"/>
    <w:tmpl w:val="CF4626D2"/>
    <w:lvl w:ilvl="0" w:tplc="2AAC787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082E38"/>
    <w:multiLevelType w:val="hybridMultilevel"/>
    <w:tmpl w:val="D284AA6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02002B"/>
    <w:multiLevelType w:val="hybridMultilevel"/>
    <w:tmpl w:val="3F78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0B2C65"/>
    <w:multiLevelType w:val="hybridMultilevel"/>
    <w:tmpl w:val="CD9EB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3C73E5"/>
    <w:multiLevelType w:val="hybridMultilevel"/>
    <w:tmpl w:val="79FE7E3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934483"/>
    <w:multiLevelType w:val="hybridMultilevel"/>
    <w:tmpl w:val="0BAA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45AE6"/>
    <w:multiLevelType w:val="hybridMultilevel"/>
    <w:tmpl w:val="E0EA0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833ABE"/>
    <w:multiLevelType w:val="hybridMultilevel"/>
    <w:tmpl w:val="6E7C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00207F"/>
    <w:multiLevelType w:val="hybridMultilevel"/>
    <w:tmpl w:val="A468B748"/>
    <w:lvl w:ilvl="0" w:tplc="BEDEF3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536672"/>
    <w:multiLevelType w:val="hybridMultilevel"/>
    <w:tmpl w:val="F8022F54"/>
    <w:lvl w:ilvl="0" w:tplc="BEDEF3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8498508">
    <w:abstractNumId w:val="1"/>
  </w:num>
  <w:num w:numId="2" w16cid:durableId="1258834045">
    <w:abstractNumId w:val="9"/>
  </w:num>
  <w:num w:numId="3" w16cid:durableId="1710256594">
    <w:abstractNumId w:val="10"/>
  </w:num>
  <w:num w:numId="4" w16cid:durableId="1526626879">
    <w:abstractNumId w:val="6"/>
  </w:num>
  <w:num w:numId="5" w16cid:durableId="503395888">
    <w:abstractNumId w:val="8"/>
  </w:num>
  <w:num w:numId="6" w16cid:durableId="769861271">
    <w:abstractNumId w:val="5"/>
  </w:num>
  <w:num w:numId="7" w16cid:durableId="1962373129">
    <w:abstractNumId w:val="3"/>
  </w:num>
  <w:num w:numId="8" w16cid:durableId="1718889492">
    <w:abstractNumId w:val="0"/>
  </w:num>
  <w:num w:numId="9" w16cid:durableId="1485198462">
    <w:abstractNumId w:val="4"/>
  </w:num>
  <w:num w:numId="10" w16cid:durableId="1463422548">
    <w:abstractNumId w:val="2"/>
  </w:num>
  <w:num w:numId="11" w16cid:durableId="744959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79"/>
    <w:rsid w:val="000003FD"/>
    <w:rsid w:val="0000557B"/>
    <w:rsid w:val="00031AC5"/>
    <w:rsid w:val="00095473"/>
    <w:rsid w:val="000971B1"/>
    <w:rsid w:val="00115188"/>
    <w:rsid w:val="001715A7"/>
    <w:rsid w:val="001B0B52"/>
    <w:rsid w:val="001D494A"/>
    <w:rsid w:val="001E1E42"/>
    <w:rsid w:val="002A643E"/>
    <w:rsid w:val="00354854"/>
    <w:rsid w:val="00354EF9"/>
    <w:rsid w:val="003667DA"/>
    <w:rsid w:val="00370D93"/>
    <w:rsid w:val="00381EB8"/>
    <w:rsid w:val="00383A13"/>
    <w:rsid w:val="004074B1"/>
    <w:rsid w:val="00407AD0"/>
    <w:rsid w:val="00433879"/>
    <w:rsid w:val="004B7AAF"/>
    <w:rsid w:val="004C3D9F"/>
    <w:rsid w:val="004E2955"/>
    <w:rsid w:val="005A3AC7"/>
    <w:rsid w:val="005D1FD7"/>
    <w:rsid w:val="005F6A99"/>
    <w:rsid w:val="00627A6C"/>
    <w:rsid w:val="00654FFE"/>
    <w:rsid w:val="006628C8"/>
    <w:rsid w:val="006A4116"/>
    <w:rsid w:val="006C6FCC"/>
    <w:rsid w:val="00715912"/>
    <w:rsid w:val="0073076B"/>
    <w:rsid w:val="00737B89"/>
    <w:rsid w:val="007B0679"/>
    <w:rsid w:val="007B16CD"/>
    <w:rsid w:val="007E794D"/>
    <w:rsid w:val="008164BA"/>
    <w:rsid w:val="00824A03"/>
    <w:rsid w:val="00862B48"/>
    <w:rsid w:val="00894714"/>
    <w:rsid w:val="008B4A09"/>
    <w:rsid w:val="008B51C5"/>
    <w:rsid w:val="008B7CB1"/>
    <w:rsid w:val="008D52AA"/>
    <w:rsid w:val="00910BE3"/>
    <w:rsid w:val="00962090"/>
    <w:rsid w:val="00963B06"/>
    <w:rsid w:val="009647F8"/>
    <w:rsid w:val="00990257"/>
    <w:rsid w:val="00A254BB"/>
    <w:rsid w:val="00A565AD"/>
    <w:rsid w:val="00A61A9C"/>
    <w:rsid w:val="00AF2A4B"/>
    <w:rsid w:val="00AF40C2"/>
    <w:rsid w:val="00B11828"/>
    <w:rsid w:val="00B12600"/>
    <w:rsid w:val="00B531C0"/>
    <w:rsid w:val="00B55E04"/>
    <w:rsid w:val="00BB7F41"/>
    <w:rsid w:val="00BE38ED"/>
    <w:rsid w:val="00BE7F22"/>
    <w:rsid w:val="00C11DA1"/>
    <w:rsid w:val="00C37A36"/>
    <w:rsid w:val="00C41EAD"/>
    <w:rsid w:val="00C4216E"/>
    <w:rsid w:val="00CB5705"/>
    <w:rsid w:val="00D0538D"/>
    <w:rsid w:val="00D66F9C"/>
    <w:rsid w:val="00D71425"/>
    <w:rsid w:val="00DA0E80"/>
    <w:rsid w:val="00DC595D"/>
    <w:rsid w:val="00E05E0C"/>
    <w:rsid w:val="00E1008A"/>
    <w:rsid w:val="00E52D2B"/>
    <w:rsid w:val="00EB4AC6"/>
    <w:rsid w:val="00EC2E49"/>
    <w:rsid w:val="00ED4B66"/>
    <w:rsid w:val="00EF6D35"/>
    <w:rsid w:val="00F40467"/>
    <w:rsid w:val="00F50ACD"/>
    <w:rsid w:val="00F52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BEB9"/>
  <w15:chartTrackingRefBased/>
  <w15:docId w15:val="{E21D04A8-65DD-4E39-BE59-88B4BC42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879"/>
  </w:style>
  <w:style w:type="paragraph" w:styleId="Footer">
    <w:name w:val="footer"/>
    <w:basedOn w:val="Normal"/>
    <w:link w:val="FooterChar"/>
    <w:uiPriority w:val="99"/>
    <w:unhideWhenUsed/>
    <w:rsid w:val="0043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879"/>
  </w:style>
  <w:style w:type="table" w:styleId="TableGrid">
    <w:name w:val="Table Grid"/>
    <w:basedOn w:val="TableNormal"/>
    <w:uiPriority w:val="39"/>
    <w:rsid w:val="007E794D"/>
    <w:pPr>
      <w:spacing w:after="200" w:line="240" w:lineRule="auto"/>
    </w:pPr>
    <w:rPr>
      <w:rFonts w:ascii="Arial" w:eastAsia="Calibri" w:hAnsi="Arial" w:cs="Times New Roman"/>
      <w:kern w:val="0"/>
      <w14:ligatures w14:val="none"/>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shd w:val="clear" w:color="auto" w:fill="auto"/>
    </w:tcPr>
  </w:style>
  <w:style w:type="character" w:styleId="PlaceholderText">
    <w:name w:val="Placeholder Text"/>
    <w:basedOn w:val="DefaultParagraphFont"/>
    <w:uiPriority w:val="99"/>
    <w:semiHidden/>
    <w:rsid w:val="00D0538D"/>
    <w:rPr>
      <w:color w:val="808080"/>
    </w:rPr>
  </w:style>
  <w:style w:type="paragraph" w:styleId="ListParagraph">
    <w:name w:val="List Paragraph"/>
    <w:basedOn w:val="Normal"/>
    <w:uiPriority w:val="34"/>
    <w:qFormat/>
    <w:rsid w:val="00BB7F41"/>
    <w:pPr>
      <w:ind w:left="720"/>
      <w:contextualSpacing/>
    </w:pPr>
  </w:style>
  <w:style w:type="paragraph" w:styleId="Revision">
    <w:name w:val="Revision"/>
    <w:hidden/>
    <w:uiPriority w:val="99"/>
    <w:semiHidden/>
    <w:rsid w:val="00BE7F22"/>
    <w:pPr>
      <w:spacing w:after="0" w:line="240" w:lineRule="auto"/>
    </w:pPr>
  </w:style>
  <w:style w:type="character" w:styleId="CommentReference">
    <w:name w:val="annotation reference"/>
    <w:basedOn w:val="DefaultParagraphFont"/>
    <w:uiPriority w:val="99"/>
    <w:semiHidden/>
    <w:unhideWhenUsed/>
    <w:rsid w:val="00CB5705"/>
    <w:rPr>
      <w:sz w:val="16"/>
      <w:szCs w:val="16"/>
    </w:rPr>
  </w:style>
  <w:style w:type="paragraph" w:styleId="CommentText">
    <w:name w:val="annotation text"/>
    <w:basedOn w:val="Normal"/>
    <w:link w:val="CommentTextChar"/>
    <w:uiPriority w:val="99"/>
    <w:unhideWhenUsed/>
    <w:rsid w:val="00CB5705"/>
    <w:pPr>
      <w:spacing w:line="240" w:lineRule="auto"/>
    </w:pPr>
    <w:rPr>
      <w:sz w:val="20"/>
      <w:szCs w:val="20"/>
    </w:rPr>
  </w:style>
  <w:style w:type="character" w:customStyle="1" w:styleId="CommentTextChar">
    <w:name w:val="Comment Text Char"/>
    <w:basedOn w:val="DefaultParagraphFont"/>
    <w:link w:val="CommentText"/>
    <w:uiPriority w:val="99"/>
    <w:rsid w:val="00CB5705"/>
    <w:rPr>
      <w:sz w:val="20"/>
      <w:szCs w:val="20"/>
    </w:rPr>
  </w:style>
  <w:style w:type="paragraph" w:styleId="CommentSubject">
    <w:name w:val="annotation subject"/>
    <w:basedOn w:val="CommentText"/>
    <w:next w:val="CommentText"/>
    <w:link w:val="CommentSubjectChar"/>
    <w:uiPriority w:val="99"/>
    <w:semiHidden/>
    <w:unhideWhenUsed/>
    <w:rsid w:val="00CB5705"/>
    <w:rPr>
      <w:b/>
      <w:bCs/>
    </w:rPr>
  </w:style>
  <w:style w:type="character" w:customStyle="1" w:styleId="CommentSubjectChar">
    <w:name w:val="Comment Subject Char"/>
    <w:basedOn w:val="CommentTextChar"/>
    <w:link w:val="CommentSubject"/>
    <w:uiPriority w:val="99"/>
    <w:semiHidden/>
    <w:rsid w:val="00CB5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learn.ntschools.net/leading-system-improvement/strategies/education-engagement-strategy-2022-2031" TargetMode="Externa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10.jpg"/><Relationship Id="rId1" Type="http://schemas.openxmlformats.org/officeDocument/2006/relationships/image" Target="media/image1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798B6236948D09AD05C5496097376"/>
        <w:category>
          <w:name w:val="General"/>
          <w:gallery w:val="placeholder"/>
        </w:category>
        <w:types>
          <w:type w:val="bbPlcHdr"/>
        </w:types>
        <w:behaviors>
          <w:behavior w:val="content"/>
        </w:behaviors>
        <w:guid w:val="{0DC0C342-2CA8-4CB2-8EDF-E1551003A7E9}"/>
      </w:docPartPr>
      <w:docPartBody>
        <w:p w:rsidR="00AD0E2C" w:rsidRDefault="001D5849" w:rsidP="001D5849">
          <w:pPr>
            <w:pStyle w:val="793798B6236948D09AD05C5496097376"/>
          </w:pPr>
          <w:r w:rsidRPr="000C47E4">
            <w:rPr>
              <w:rStyle w:val="PlaceholderText"/>
            </w:rPr>
            <w:t>Choose an item.</w:t>
          </w:r>
        </w:p>
      </w:docPartBody>
    </w:docPart>
    <w:docPart>
      <w:docPartPr>
        <w:name w:val="70A229CBCFFC4E1091A4F1C577FAFED1"/>
        <w:category>
          <w:name w:val="General"/>
          <w:gallery w:val="placeholder"/>
        </w:category>
        <w:types>
          <w:type w:val="bbPlcHdr"/>
        </w:types>
        <w:behaviors>
          <w:behavior w:val="content"/>
        </w:behaviors>
        <w:guid w:val="{10041B48-3FCE-4711-9F91-212BA7490725}"/>
      </w:docPartPr>
      <w:docPartBody>
        <w:p w:rsidR="00AD0E2C" w:rsidRDefault="001D5849" w:rsidP="001D5849">
          <w:pPr>
            <w:pStyle w:val="70A229CBCFFC4E1091A4F1C577FAFED1"/>
          </w:pPr>
          <w:r w:rsidRPr="00DB21F9">
            <w:rPr>
              <w:rStyle w:val="PlaceholderText"/>
            </w:rPr>
            <w:t>Choose an item.</w:t>
          </w:r>
        </w:p>
      </w:docPartBody>
    </w:docPart>
    <w:docPart>
      <w:docPartPr>
        <w:name w:val="94056CF729404D2DB69BCF6B4CD91F96"/>
        <w:category>
          <w:name w:val="General"/>
          <w:gallery w:val="placeholder"/>
        </w:category>
        <w:types>
          <w:type w:val="bbPlcHdr"/>
        </w:types>
        <w:behaviors>
          <w:behavior w:val="content"/>
        </w:behaviors>
        <w:guid w:val="{3520E8C4-7B8D-4F74-A00C-F3CFEA8C82C0}"/>
      </w:docPartPr>
      <w:docPartBody>
        <w:p w:rsidR="00AD0E2C" w:rsidRDefault="001D5849" w:rsidP="001D5849">
          <w:pPr>
            <w:pStyle w:val="94056CF729404D2DB69BCF6B4CD91F96"/>
          </w:pPr>
          <w:r w:rsidRPr="00DB21F9">
            <w:rPr>
              <w:rStyle w:val="PlaceholderText"/>
            </w:rPr>
            <w:t>Choose an item.</w:t>
          </w:r>
        </w:p>
      </w:docPartBody>
    </w:docPart>
    <w:docPart>
      <w:docPartPr>
        <w:name w:val="880943A911244FF59C16C86A940002A8"/>
        <w:category>
          <w:name w:val="General"/>
          <w:gallery w:val="placeholder"/>
        </w:category>
        <w:types>
          <w:type w:val="bbPlcHdr"/>
        </w:types>
        <w:behaviors>
          <w:behavior w:val="content"/>
        </w:behaviors>
        <w:guid w:val="{920B55DF-5091-4086-AEA5-59BB8BC69FF0}"/>
      </w:docPartPr>
      <w:docPartBody>
        <w:p w:rsidR="00AD0E2C" w:rsidRDefault="001D5849" w:rsidP="001D5849">
          <w:pPr>
            <w:pStyle w:val="880943A911244FF59C16C86A940002A8"/>
          </w:pPr>
          <w:r w:rsidRPr="00DB21F9">
            <w:rPr>
              <w:rStyle w:val="PlaceholderText"/>
            </w:rPr>
            <w:t>Choose an item.</w:t>
          </w:r>
        </w:p>
      </w:docPartBody>
    </w:docPart>
    <w:docPart>
      <w:docPartPr>
        <w:name w:val="0FE1434A3CFE4A30A04F1C6338534527"/>
        <w:category>
          <w:name w:val="General"/>
          <w:gallery w:val="placeholder"/>
        </w:category>
        <w:types>
          <w:type w:val="bbPlcHdr"/>
        </w:types>
        <w:behaviors>
          <w:behavior w:val="content"/>
        </w:behaviors>
        <w:guid w:val="{B9D11836-8D7E-4A4E-B568-068A47F55B1E}"/>
      </w:docPartPr>
      <w:docPartBody>
        <w:p w:rsidR="00AD0E2C" w:rsidRDefault="001D5849" w:rsidP="001D5849">
          <w:pPr>
            <w:pStyle w:val="0FE1434A3CFE4A30A04F1C6338534527"/>
          </w:pPr>
          <w:r w:rsidRPr="00DB21F9">
            <w:rPr>
              <w:rStyle w:val="PlaceholderText"/>
            </w:rPr>
            <w:t>Choose an item.</w:t>
          </w:r>
        </w:p>
      </w:docPartBody>
    </w:docPart>
    <w:docPart>
      <w:docPartPr>
        <w:name w:val="C42026F8378D4C74833D8A831F1522DD"/>
        <w:category>
          <w:name w:val="General"/>
          <w:gallery w:val="placeholder"/>
        </w:category>
        <w:types>
          <w:type w:val="bbPlcHdr"/>
        </w:types>
        <w:behaviors>
          <w:behavior w:val="content"/>
        </w:behaviors>
        <w:guid w:val="{9F3195DF-D144-40A2-BB66-0C07E5BDE146}"/>
      </w:docPartPr>
      <w:docPartBody>
        <w:p w:rsidR="00AD0E2C" w:rsidRDefault="001D5849" w:rsidP="001D5849">
          <w:pPr>
            <w:pStyle w:val="C42026F8378D4C74833D8A831F1522DD"/>
          </w:pPr>
          <w:r w:rsidRPr="00DB21F9">
            <w:rPr>
              <w:rStyle w:val="PlaceholderText"/>
            </w:rPr>
            <w:t>Choose an item.</w:t>
          </w:r>
        </w:p>
      </w:docPartBody>
    </w:docPart>
    <w:docPart>
      <w:docPartPr>
        <w:name w:val="98874589DE7A4F58BF988F3031942BA5"/>
        <w:category>
          <w:name w:val="General"/>
          <w:gallery w:val="placeholder"/>
        </w:category>
        <w:types>
          <w:type w:val="bbPlcHdr"/>
        </w:types>
        <w:behaviors>
          <w:behavior w:val="content"/>
        </w:behaviors>
        <w:guid w:val="{4BEE6F0D-5BEA-4017-ADA6-4B13A1E896F4}"/>
      </w:docPartPr>
      <w:docPartBody>
        <w:p w:rsidR="00AD0E2C" w:rsidRDefault="001D5849" w:rsidP="001D5849">
          <w:pPr>
            <w:pStyle w:val="98874589DE7A4F58BF988F3031942BA5"/>
          </w:pPr>
          <w:r w:rsidRPr="00DB21F9">
            <w:rPr>
              <w:rStyle w:val="PlaceholderText"/>
            </w:rPr>
            <w:t>Choose an item.</w:t>
          </w:r>
        </w:p>
      </w:docPartBody>
    </w:docPart>
    <w:docPart>
      <w:docPartPr>
        <w:name w:val="A932F8D56AA64827B528F428D9F8BC4E"/>
        <w:category>
          <w:name w:val="General"/>
          <w:gallery w:val="placeholder"/>
        </w:category>
        <w:types>
          <w:type w:val="bbPlcHdr"/>
        </w:types>
        <w:behaviors>
          <w:behavior w:val="content"/>
        </w:behaviors>
        <w:guid w:val="{34080889-51D6-47AD-A00F-3AAE5553812F}"/>
      </w:docPartPr>
      <w:docPartBody>
        <w:p w:rsidR="00AD0E2C" w:rsidRDefault="001D5849" w:rsidP="001D5849">
          <w:pPr>
            <w:pStyle w:val="A932F8D56AA64827B528F428D9F8BC4E"/>
          </w:pPr>
          <w:r w:rsidRPr="000C47E4">
            <w:rPr>
              <w:rStyle w:val="PlaceholderText"/>
            </w:rPr>
            <w:t>Choose an item.</w:t>
          </w:r>
        </w:p>
      </w:docPartBody>
    </w:docPart>
    <w:docPart>
      <w:docPartPr>
        <w:name w:val="3E9ABBEBD6794260A212A2C74F9822CF"/>
        <w:category>
          <w:name w:val="General"/>
          <w:gallery w:val="placeholder"/>
        </w:category>
        <w:types>
          <w:type w:val="bbPlcHdr"/>
        </w:types>
        <w:behaviors>
          <w:behavior w:val="content"/>
        </w:behaviors>
        <w:guid w:val="{71712605-7A32-41EA-B998-3940DC989957}"/>
      </w:docPartPr>
      <w:docPartBody>
        <w:p w:rsidR="00AD0E2C" w:rsidRDefault="001D5849" w:rsidP="001D5849">
          <w:pPr>
            <w:pStyle w:val="3E9ABBEBD6794260A212A2C74F9822CF"/>
          </w:pPr>
          <w:r w:rsidRPr="000C47E4">
            <w:rPr>
              <w:rStyle w:val="PlaceholderText"/>
            </w:rPr>
            <w:t>Choose an item.</w:t>
          </w:r>
        </w:p>
      </w:docPartBody>
    </w:docPart>
    <w:docPart>
      <w:docPartPr>
        <w:name w:val="A19C9BE539D743AFB592FAA5258A3FDA"/>
        <w:category>
          <w:name w:val="General"/>
          <w:gallery w:val="placeholder"/>
        </w:category>
        <w:types>
          <w:type w:val="bbPlcHdr"/>
        </w:types>
        <w:behaviors>
          <w:behavior w:val="content"/>
        </w:behaviors>
        <w:guid w:val="{492A2964-4E06-4895-86F6-538F654F27D2}"/>
      </w:docPartPr>
      <w:docPartBody>
        <w:p w:rsidR="00AD0E2C" w:rsidRDefault="001D5849" w:rsidP="001D5849">
          <w:pPr>
            <w:pStyle w:val="A19C9BE539D743AFB592FAA5258A3FDA"/>
          </w:pPr>
          <w:r w:rsidRPr="000C47E4">
            <w:rPr>
              <w:rStyle w:val="PlaceholderText"/>
            </w:rPr>
            <w:t>Choose an item.</w:t>
          </w:r>
        </w:p>
      </w:docPartBody>
    </w:docPart>
    <w:docPart>
      <w:docPartPr>
        <w:name w:val="9BFDD0596A5C4D338633BB2CA009059F"/>
        <w:category>
          <w:name w:val="General"/>
          <w:gallery w:val="placeholder"/>
        </w:category>
        <w:types>
          <w:type w:val="bbPlcHdr"/>
        </w:types>
        <w:behaviors>
          <w:behavior w:val="content"/>
        </w:behaviors>
        <w:guid w:val="{83B4AFCF-231B-460E-9D7F-B9211B3D34AF}"/>
      </w:docPartPr>
      <w:docPartBody>
        <w:p w:rsidR="00AD0E2C" w:rsidRDefault="001D5849" w:rsidP="001D5849">
          <w:pPr>
            <w:pStyle w:val="9BFDD0596A5C4D338633BB2CA009059F"/>
          </w:pPr>
          <w:r w:rsidRPr="000C47E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49"/>
    <w:rsid w:val="001D5849"/>
    <w:rsid w:val="00805B71"/>
    <w:rsid w:val="00AD0E2C"/>
    <w:rsid w:val="00C202DE"/>
    <w:rsid w:val="00C364DA"/>
    <w:rsid w:val="00E7096D"/>
    <w:rsid w:val="00F269B9"/>
    <w:rsid w:val="00F94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849"/>
    <w:rPr>
      <w:color w:val="808080"/>
    </w:rPr>
  </w:style>
  <w:style w:type="paragraph" w:customStyle="1" w:styleId="793798B6236948D09AD05C5496097376">
    <w:name w:val="793798B6236948D09AD05C5496097376"/>
    <w:rsid w:val="001D5849"/>
  </w:style>
  <w:style w:type="paragraph" w:customStyle="1" w:styleId="70A229CBCFFC4E1091A4F1C577FAFED1">
    <w:name w:val="70A229CBCFFC4E1091A4F1C577FAFED1"/>
    <w:rsid w:val="001D5849"/>
  </w:style>
  <w:style w:type="paragraph" w:customStyle="1" w:styleId="94056CF729404D2DB69BCF6B4CD91F96">
    <w:name w:val="94056CF729404D2DB69BCF6B4CD91F96"/>
    <w:rsid w:val="001D5849"/>
  </w:style>
  <w:style w:type="paragraph" w:customStyle="1" w:styleId="880943A911244FF59C16C86A940002A8">
    <w:name w:val="880943A911244FF59C16C86A940002A8"/>
    <w:rsid w:val="001D5849"/>
  </w:style>
  <w:style w:type="paragraph" w:customStyle="1" w:styleId="0FE1434A3CFE4A30A04F1C6338534527">
    <w:name w:val="0FE1434A3CFE4A30A04F1C6338534527"/>
    <w:rsid w:val="001D5849"/>
  </w:style>
  <w:style w:type="paragraph" w:customStyle="1" w:styleId="C42026F8378D4C74833D8A831F1522DD">
    <w:name w:val="C42026F8378D4C74833D8A831F1522DD"/>
    <w:rsid w:val="001D5849"/>
  </w:style>
  <w:style w:type="paragraph" w:customStyle="1" w:styleId="98874589DE7A4F58BF988F3031942BA5">
    <w:name w:val="98874589DE7A4F58BF988F3031942BA5"/>
    <w:rsid w:val="001D5849"/>
  </w:style>
  <w:style w:type="paragraph" w:customStyle="1" w:styleId="A932F8D56AA64827B528F428D9F8BC4E">
    <w:name w:val="A932F8D56AA64827B528F428D9F8BC4E"/>
    <w:rsid w:val="001D5849"/>
  </w:style>
  <w:style w:type="paragraph" w:customStyle="1" w:styleId="3E9ABBEBD6794260A212A2C74F9822CF">
    <w:name w:val="3E9ABBEBD6794260A212A2C74F9822CF"/>
    <w:rsid w:val="001D5849"/>
  </w:style>
  <w:style w:type="paragraph" w:customStyle="1" w:styleId="A19C9BE539D743AFB592FAA5258A3FDA">
    <w:name w:val="A19C9BE539D743AFB592FAA5258A3FDA"/>
    <w:rsid w:val="001D5849"/>
  </w:style>
  <w:style w:type="paragraph" w:customStyle="1" w:styleId="9BFDD0596A5C4D338633BB2CA009059F">
    <w:name w:val="9BFDD0596A5C4D338633BB2CA009059F"/>
    <w:rsid w:val="001D5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2.xml><?xml version="1.0" encoding="utf-8"?>
<?mso-contentType ?>
<SharedContentType xmlns="Microsoft.SharePoint.Taxonomy.ContentTypeSync" SourceId="e3085f35-3934-4e19-a731-16211e783448" ContentTypeId="0x01010072A7A6277EC6584AA2E838D9BC3B5C8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hool Record" ma:contentTypeID="0x01010072A7A6277EC6584AA2E838D9BC3B5C8C00D2DC5BA87490FA4F8724DA65CBA13071" ma:contentTypeVersion="28" ma:contentTypeDescription="" ma:contentTypeScope="" ma:versionID="b8a3eb0d751d0e83ab7f0d87d627dd0d">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83cf9ce553587994b546ad3a3ff246f9"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4dcd6ed6-1f52-4b60-a593-d44b28f993e7}" ma:internalName="TaxCatchAllLabel" ma:readOnly="true" ma:showField="CatchAllDataLabel" ma:web="d2c7dd1c-9469-4bd3-a208-44d5641f4a59">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4dcd6ed6-1f52-4b60-a593-d44b28f993e7}" ma:internalName="TaxCatchAll" ma:showField="CatchAllData" ma:web="d2c7dd1c-9469-4bd3-a208-44d5641f4a59">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39;#2024|e963201a-ea1a-4808-96f1-a1e9f1f85745"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Katherine School Of The Air|1a5113eb-a1fd-4637-b04a-1f8f02e53406"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07c22dba-14ec-4531-aa55-9be0f0a951b1</TermId>
        </TermInfo>
      </Terms>
    </Calendar_x0020_YearTaxHTField0>
    <CaveatTaxHTField0 xmlns="f220faca-e06e-44ff-b458-c5a8b9a48593">
      <Terms xmlns="http://schemas.microsoft.com/office/infopath/2007/PartnerControls">
        <TermInfo xmlns="http://schemas.microsoft.com/office/infopath/2007/PartnerControls">
          <TermName xmlns="http://schemas.microsoft.com/office/infopath/2007/PartnerControls">HR in Confidence</TermName>
          <TermId xmlns="http://schemas.microsoft.com/office/infopath/2007/PartnerControls">a57db1c5-248e-462d-abb1-55cf54ea6b93</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c7e1d11c-0157-4f7e-ac0b-9c1425573436</TermId>
        </TermInfo>
      </Terms>
    </h699ebfe293c41e59f704ac3a0298b15>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929fd9bd-6687-475e-9c74-6e0db2e41970</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deec49f2-e440-4690-ad9d-fafffa3827e8</TermId>
        </TermInfo>
      </Terms>
    </Security_x0020_levelTaxHTField0>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Katherine School Of The Air</TermName>
          <TermId xmlns="http://schemas.microsoft.com/office/infopath/2007/PartnerControls">1a5113eb-a1fd-4637-b04a-1f8f02e53406</TermId>
        </TermInfo>
      </Terms>
    </nfaf98f84c114a23a4771b7db6919aa0>
    <TaxCatchAll xmlns="f220faca-e06e-44ff-b458-c5a8b9a48593">
      <Value>20</Value>
      <Value>19</Value>
      <Value>18</Value>
      <Value>104</Value>
      <Value>134</Value>
      <Value>9</Value>
    </TaxCatchAll>
    <pfgtype xmlns="f220faca-e06e-44ff-b458-c5a8b9a48593" xsi:nil="true"/>
  </documentManagement>
</p:properties>
</file>

<file path=customXml/itemProps1.xml><?xml version="1.0" encoding="utf-8"?>
<ds:datastoreItem xmlns:ds="http://schemas.openxmlformats.org/officeDocument/2006/customXml" ds:itemID="{85A053A3-2807-48A4-A0B9-5DB9E03DB8F0}"/>
</file>

<file path=customXml/itemProps2.xml><?xml version="1.0" encoding="utf-8"?>
<ds:datastoreItem xmlns:ds="http://schemas.openxmlformats.org/officeDocument/2006/customXml" ds:itemID="{34AB942E-13FC-4117-9DC3-9267553BA055}"/>
</file>

<file path=customXml/itemProps3.xml><?xml version="1.0" encoding="utf-8"?>
<ds:datastoreItem xmlns:ds="http://schemas.openxmlformats.org/officeDocument/2006/customXml" ds:itemID="{3C83B0B5-FEEE-4C65-8B59-D6F73C4CFE4F}"/>
</file>

<file path=customXml/itemProps4.xml><?xml version="1.0" encoding="utf-8"?>
<ds:datastoreItem xmlns:ds="http://schemas.openxmlformats.org/officeDocument/2006/customXml" ds:itemID="{4E318910-9289-4BF2-9907-8E78E8740F68}"/>
</file>

<file path=customXml/itemProps5.xml><?xml version="1.0" encoding="utf-8"?>
<ds:datastoreItem xmlns:ds="http://schemas.openxmlformats.org/officeDocument/2006/customXml" ds:itemID="{50EF4AF4-16F0-4D32-8A9F-7956C0C1C439}"/>
</file>

<file path=customXml/itemProps6.xml><?xml version="1.0" encoding="utf-8"?>
<ds:datastoreItem xmlns:ds="http://schemas.openxmlformats.org/officeDocument/2006/customXml" ds:itemID="{1110D688-9ADE-4B92-BC29-57E76581A5A0}"/>
</file>

<file path=docProps/app.xml><?xml version="1.0" encoding="utf-8"?>
<Properties xmlns="http://schemas.openxmlformats.org/officeDocument/2006/extended-properties" xmlns:vt="http://schemas.openxmlformats.org/officeDocument/2006/docPropsVTypes">
  <Template>Normal.dotm</Template>
  <TotalTime>52</TotalTime>
  <Pages>14</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Department Of Education</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Cleary</dc:creator>
  <cp:keywords/>
  <dc:description/>
  <cp:lastModifiedBy>Donna Bryant</cp:lastModifiedBy>
  <cp:revision>4</cp:revision>
  <cp:lastPrinted>2023-10-24T03:29:00Z</cp:lastPrinted>
  <dcterms:created xsi:type="dcterms:W3CDTF">2023-12-08T01:16:00Z</dcterms:created>
  <dcterms:modified xsi:type="dcterms:W3CDTF">2024-01-08T05:12:00Z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65d27b0fefa4089b2197516e24f132e">
    <vt:lpwstr/>
  </property>
  <property fmtid="{D5CDD505-2E9C-101B-9397-08002B2CF9AE}" pid="3" name="foldercat">
    <vt:lpwstr>104;#Meetings|929fd9bd-6687-475e-9c74-6e0db2e41970</vt:lpwstr>
  </property>
  <property fmtid="{D5CDD505-2E9C-101B-9397-08002B2CF9AE}" pid="4" name="libcat">
    <vt:lpwstr>18;#Confidential|c7e1d11c-0157-4f7e-ac0b-9c1425573436</vt:lpwstr>
  </property>
  <property fmtid="{D5CDD505-2E9C-101B-9397-08002B2CF9AE}" pid="5" name="gb1d29e1955444ac9c684a0fe4559115">
    <vt:lpwstr/>
  </property>
  <property fmtid="{D5CDD505-2E9C-101B-9397-08002B2CF9AE}" pid="6" name="libCategory">
    <vt:lpwstr/>
  </property>
  <property fmtid="{D5CDD505-2E9C-101B-9397-08002B2CF9AE}" pid="7" name="ContentTypeId">
    <vt:lpwstr>0x01010072A7A6277EC6584AA2E838D9BC3B5C8C00D2DC5BA87490FA4F8724DA65CBA13071</vt:lpwstr>
  </property>
  <property fmtid="{D5CDD505-2E9C-101B-9397-08002B2CF9AE}" pid="8" name="Calendar Year">
    <vt:lpwstr>134;#2023|07c22dba-14ec-4531-aa55-9be0f0a951b1</vt:lpwstr>
  </property>
  <property fmtid="{D5CDD505-2E9C-101B-9397-08002B2CF9AE}" pid="9" name="foldercate">
    <vt:lpwstr/>
  </property>
  <property fmtid="{D5CDD505-2E9C-101B-9397-08002B2CF9AE}" pid="10" name="Security level">
    <vt:lpwstr>19;#In Confidence|deec49f2-e440-4690-ad9d-fafffa3827e8</vt:lpwstr>
  </property>
  <property fmtid="{D5CDD505-2E9C-101B-9397-08002B2CF9AE}" pid="11" name="Caveat">
    <vt:lpwstr>20;#HR in Confidence|a57db1c5-248e-462d-abb1-55cf54ea6b93</vt:lpwstr>
  </property>
  <property fmtid="{D5CDD505-2E9C-101B-9397-08002B2CF9AE}" pid="12" name="School Name1">
    <vt:lpwstr>9;#Katherine School Of The Air|1a5113eb-a1fd-4637-b04a-1f8f02e53406</vt:lpwstr>
  </property>
</Properties>
</file>